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15A3E" w14:textId="77777777" w:rsidR="0084006C" w:rsidRPr="00782BEC" w:rsidRDefault="0084006C" w:rsidP="0084006C">
      <w:pPr>
        <w:jc w:val="right"/>
      </w:pPr>
      <w:r w:rsidRPr="00782BEC">
        <w:rPr>
          <w:sz w:val="40"/>
          <w:szCs w:val="40"/>
        </w:rPr>
        <w:t xml:space="preserve">     </w:t>
      </w:r>
      <w:r w:rsidRPr="00782BEC">
        <w:t>Приложение №1</w:t>
      </w:r>
    </w:p>
    <w:p w14:paraId="32AFDE28" w14:textId="531CB222" w:rsidR="0084006C" w:rsidRPr="00782BEC" w:rsidRDefault="0084006C" w:rsidP="0084006C">
      <w:pPr>
        <w:jc w:val="right"/>
      </w:pPr>
      <w:r w:rsidRPr="00782BEC">
        <w:t>к Договору №</w:t>
      </w:r>
      <w:r w:rsidR="00AC4A07" w:rsidRPr="00782BEC">
        <w:rPr>
          <w:lang w:val="uz-Cyrl-UZ"/>
        </w:rPr>
        <w:t>___</w:t>
      </w:r>
    </w:p>
    <w:p w14:paraId="1FEA7202" w14:textId="77777777" w:rsidR="0084006C" w:rsidRPr="00782BEC" w:rsidRDefault="0084006C" w:rsidP="0084006C">
      <w:pPr>
        <w:jc w:val="right"/>
      </w:pPr>
      <w:r w:rsidRPr="00782BEC">
        <w:t>«_____» __________ 2023 г.</w:t>
      </w:r>
    </w:p>
    <w:p w14:paraId="00248987" w14:textId="77777777" w:rsidR="0084006C" w:rsidRPr="0072269F" w:rsidRDefault="0084006C" w:rsidP="0084006C"/>
    <w:p w14:paraId="14BCA882" w14:textId="77777777" w:rsidR="0084006C" w:rsidRPr="0072269F" w:rsidRDefault="0084006C" w:rsidP="0084006C">
      <w:pPr>
        <w:pStyle w:val="1"/>
        <w:rPr>
          <w:szCs w:val="26"/>
        </w:rPr>
      </w:pPr>
      <w:r w:rsidRPr="0072269F">
        <w:rPr>
          <w:szCs w:val="26"/>
        </w:rPr>
        <w:t>КАЛЕНДАРНЫЙ ПЛАН РАБОТ</w:t>
      </w:r>
    </w:p>
    <w:p w14:paraId="24993A01" w14:textId="726D9419" w:rsidR="0084006C" w:rsidRPr="0072269F" w:rsidRDefault="0084006C" w:rsidP="0084006C">
      <w:pPr>
        <w:pStyle w:val="3"/>
        <w:spacing w:after="0"/>
        <w:jc w:val="center"/>
        <w:rPr>
          <w:sz w:val="26"/>
          <w:szCs w:val="26"/>
        </w:rPr>
      </w:pPr>
      <w:r w:rsidRPr="0072269F">
        <w:rPr>
          <w:sz w:val="26"/>
          <w:szCs w:val="26"/>
        </w:rPr>
        <w:t>по договору №</w:t>
      </w:r>
      <w:r w:rsidR="00511B9D">
        <w:rPr>
          <w:sz w:val="26"/>
          <w:szCs w:val="26"/>
        </w:rPr>
        <w:t>__</w:t>
      </w:r>
    </w:p>
    <w:p w14:paraId="2552F1BE" w14:textId="77777777" w:rsidR="0084006C" w:rsidRPr="00EF1050" w:rsidRDefault="0084006C" w:rsidP="0084006C">
      <w:pPr>
        <w:pStyle w:val="3"/>
        <w:spacing w:after="0"/>
        <w:jc w:val="center"/>
        <w:rPr>
          <w:sz w:val="26"/>
          <w:szCs w:val="26"/>
        </w:rPr>
      </w:pPr>
      <w:r w:rsidRPr="00372F3F">
        <w:rPr>
          <w:rStyle w:val="11"/>
          <w:color w:val="000000"/>
          <w:sz w:val="26"/>
          <w:szCs w:val="26"/>
        </w:rPr>
        <w:t>«</w:t>
      </w:r>
      <w:r w:rsidRPr="005E04A6">
        <w:rPr>
          <w:rStyle w:val="11"/>
          <w:color w:val="000000"/>
          <w:sz w:val="26"/>
          <w:szCs w:val="26"/>
        </w:rPr>
        <w:t xml:space="preserve">Проведение комплекса газоконденсатных и </w:t>
      </w:r>
      <w:proofErr w:type="spellStart"/>
      <w:r w:rsidRPr="005E04A6">
        <w:rPr>
          <w:rStyle w:val="11"/>
          <w:color w:val="000000"/>
          <w:sz w:val="26"/>
          <w:szCs w:val="26"/>
        </w:rPr>
        <w:t>газогидродинамических</w:t>
      </w:r>
      <w:proofErr w:type="spellEnd"/>
      <w:r w:rsidRPr="005E04A6">
        <w:rPr>
          <w:rStyle w:val="11"/>
          <w:color w:val="000000"/>
          <w:sz w:val="26"/>
          <w:szCs w:val="26"/>
        </w:rPr>
        <w:t xml:space="preserve"> исследований с выдачей заключений по полученным результатам на газоконденсатных и нефтя</w:t>
      </w:r>
      <w:r>
        <w:rPr>
          <w:rStyle w:val="11"/>
          <w:color w:val="000000"/>
          <w:sz w:val="26"/>
          <w:szCs w:val="26"/>
        </w:rPr>
        <w:t>н</w:t>
      </w:r>
      <w:r w:rsidRPr="005E04A6">
        <w:rPr>
          <w:rStyle w:val="11"/>
          <w:color w:val="000000"/>
          <w:sz w:val="26"/>
          <w:szCs w:val="26"/>
        </w:rPr>
        <w:t>ых объектах ИП ООО «</w:t>
      </w:r>
      <w:proofErr w:type="spellStart"/>
      <w:r w:rsidRPr="005E04A6">
        <w:rPr>
          <w:rStyle w:val="11"/>
          <w:color w:val="000000"/>
          <w:sz w:val="26"/>
          <w:szCs w:val="26"/>
        </w:rPr>
        <w:t>Sanoat</w:t>
      </w:r>
      <w:proofErr w:type="spellEnd"/>
      <w:r w:rsidRPr="005E04A6">
        <w:rPr>
          <w:rStyle w:val="11"/>
          <w:color w:val="000000"/>
          <w:sz w:val="26"/>
          <w:szCs w:val="26"/>
        </w:rPr>
        <w:t xml:space="preserve"> </w:t>
      </w:r>
      <w:proofErr w:type="spellStart"/>
      <w:r w:rsidRPr="005E04A6">
        <w:rPr>
          <w:rStyle w:val="11"/>
          <w:color w:val="000000"/>
          <w:sz w:val="26"/>
          <w:szCs w:val="26"/>
        </w:rPr>
        <w:t>Energetika</w:t>
      </w:r>
      <w:proofErr w:type="spellEnd"/>
      <w:r w:rsidRPr="005E04A6">
        <w:rPr>
          <w:rStyle w:val="11"/>
          <w:color w:val="000000"/>
          <w:sz w:val="26"/>
          <w:szCs w:val="26"/>
        </w:rPr>
        <w:t xml:space="preserve"> </w:t>
      </w:r>
      <w:proofErr w:type="spellStart"/>
      <w:r w:rsidRPr="005E04A6">
        <w:rPr>
          <w:rStyle w:val="11"/>
          <w:color w:val="000000"/>
          <w:sz w:val="26"/>
          <w:szCs w:val="26"/>
        </w:rPr>
        <w:t>Guruhi</w:t>
      </w:r>
      <w:proofErr w:type="spellEnd"/>
      <w:r w:rsidRPr="005E04A6">
        <w:rPr>
          <w:rStyle w:val="11"/>
          <w:color w:val="000000"/>
          <w:sz w:val="26"/>
          <w:szCs w:val="26"/>
        </w:rPr>
        <w:t>»</w:t>
      </w:r>
    </w:p>
    <w:p w14:paraId="7A10C69C" w14:textId="77777777" w:rsidR="0084006C" w:rsidRDefault="0084006C" w:rsidP="0084006C">
      <w:pPr>
        <w:rPr>
          <w:sz w:val="26"/>
          <w:szCs w:val="26"/>
        </w:rPr>
      </w:pPr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1134"/>
        <w:gridCol w:w="2977"/>
        <w:gridCol w:w="1559"/>
      </w:tblGrid>
      <w:tr w:rsidR="0084006C" w:rsidRPr="005E04A6" w14:paraId="654C34B9" w14:textId="77777777" w:rsidTr="009A1668">
        <w:trPr>
          <w:trHeight w:val="1801"/>
        </w:trPr>
        <w:tc>
          <w:tcPr>
            <w:tcW w:w="4933" w:type="dxa"/>
            <w:vAlign w:val="center"/>
          </w:tcPr>
          <w:p w14:paraId="70A03E8A" w14:textId="77777777" w:rsidR="0084006C" w:rsidRPr="005E04A6" w:rsidRDefault="0084006C" w:rsidP="009A1668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120" w:line="240" w:lineRule="atLeast"/>
              <w:ind w:right="2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E04A6">
              <w:rPr>
                <w:b/>
                <w:bCs/>
                <w:color w:val="000000"/>
                <w:sz w:val="22"/>
                <w:szCs w:val="22"/>
              </w:rPr>
              <w:t>Наименование основных этапов выполнения Договора</w:t>
            </w:r>
          </w:p>
        </w:tc>
        <w:tc>
          <w:tcPr>
            <w:tcW w:w="1134" w:type="dxa"/>
            <w:vAlign w:val="center"/>
          </w:tcPr>
          <w:p w14:paraId="4E8C1550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E04A6">
              <w:rPr>
                <w:b/>
                <w:bCs/>
                <w:color w:val="000000"/>
                <w:sz w:val="22"/>
                <w:szCs w:val="22"/>
              </w:rPr>
              <w:t xml:space="preserve">Сроки выполнения этапов: </w:t>
            </w:r>
            <w:r w:rsidRPr="005E04A6">
              <w:rPr>
                <w:b/>
                <w:bCs/>
                <w:color w:val="000000"/>
                <w:sz w:val="22"/>
                <w:szCs w:val="22"/>
                <w:u w:val="single"/>
              </w:rPr>
              <w:t>начало</w:t>
            </w:r>
            <w:r w:rsidRPr="005E04A6">
              <w:rPr>
                <w:b/>
                <w:bCs/>
                <w:color w:val="000000"/>
                <w:sz w:val="22"/>
                <w:szCs w:val="22"/>
              </w:rPr>
              <w:t>, окончание</w:t>
            </w:r>
          </w:p>
          <w:p w14:paraId="6F1A8E87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E04A6">
              <w:rPr>
                <w:b/>
                <w:bCs/>
                <w:color w:val="000000"/>
                <w:sz w:val="22"/>
                <w:szCs w:val="22"/>
              </w:rPr>
              <w:t>(мес., год)</w:t>
            </w:r>
          </w:p>
        </w:tc>
        <w:tc>
          <w:tcPr>
            <w:tcW w:w="2977" w:type="dxa"/>
            <w:vAlign w:val="center"/>
          </w:tcPr>
          <w:p w14:paraId="68DAC388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color w:val="000000"/>
                <w:kern w:val="26"/>
                <w:sz w:val="22"/>
                <w:szCs w:val="22"/>
              </w:rPr>
            </w:pPr>
            <w:r w:rsidRPr="005E04A6">
              <w:rPr>
                <w:b/>
                <w:bCs/>
                <w:color w:val="000000"/>
                <w:kern w:val="26"/>
                <w:sz w:val="22"/>
                <w:szCs w:val="22"/>
              </w:rPr>
              <w:t>Расчетная цена этапа</w:t>
            </w:r>
          </w:p>
          <w:p w14:paraId="2B8C273A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b/>
                <w:bCs/>
                <w:color w:val="000000"/>
                <w:kern w:val="26"/>
                <w:sz w:val="22"/>
                <w:szCs w:val="22"/>
              </w:rPr>
            </w:pPr>
            <w:r w:rsidRPr="005E04A6">
              <w:rPr>
                <w:b/>
                <w:bCs/>
                <w:color w:val="000000"/>
                <w:kern w:val="26"/>
                <w:sz w:val="22"/>
                <w:szCs w:val="22"/>
              </w:rPr>
              <w:t>(</w:t>
            </w:r>
            <w:proofErr w:type="spellStart"/>
            <w:r w:rsidRPr="005E04A6">
              <w:rPr>
                <w:b/>
                <w:bCs/>
                <w:color w:val="000000"/>
                <w:kern w:val="26"/>
                <w:sz w:val="22"/>
                <w:szCs w:val="22"/>
              </w:rPr>
              <w:t>сум</w:t>
            </w:r>
            <w:proofErr w:type="spellEnd"/>
            <w:r w:rsidRPr="005E04A6">
              <w:rPr>
                <w:b/>
                <w:bCs/>
                <w:color w:val="000000"/>
                <w:kern w:val="26"/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14:paraId="3AC9A859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E04A6">
              <w:rPr>
                <w:b/>
                <w:bCs/>
                <w:color w:val="000000"/>
                <w:sz w:val="22"/>
                <w:szCs w:val="22"/>
              </w:rPr>
              <w:t xml:space="preserve">Форма сдачи Заказчику научно- </w:t>
            </w:r>
            <w:proofErr w:type="spellStart"/>
            <w:r w:rsidRPr="005E04A6">
              <w:rPr>
                <w:b/>
                <w:bCs/>
                <w:color w:val="000000"/>
                <w:sz w:val="22"/>
                <w:szCs w:val="22"/>
              </w:rPr>
              <w:t>геологичес</w:t>
            </w:r>
            <w:proofErr w:type="spellEnd"/>
            <w:r w:rsidRPr="005E04A6">
              <w:rPr>
                <w:b/>
                <w:bCs/>
                <w:color w:val="000000"/>
                <w:sz w:val="22"/>
                <w:szCs w:val="22"/>
              </w:rPr>
              <w:t>-кой продукции</w:t>
            </w:r>
          </w:p>
        </w:tc>
      </w:tr>
      <w:tr w:rsidR="0084006C" w:rsidRPr="005E04A6" w14:paraId="75B4400A" w14:textId="77777777" w:rsidTr="009A1668">
        <w:tc>
          <w:tcPr>
            <w:tcW w:w="4933" w:type="dxa"/>
          </w:tcPr>
          <w:p w14:paraId="378F879B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E04A6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18521C74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E04A6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14:paraId="211A4B22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E04A6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08C12BA6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 w:line="240" w:lineRule="atLeas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E04A6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84006C" w:rsidRPr="005E04A6" w14:paraId="07756904" w14:textId="77777777" w:rsidTr="009A1668">
        <w:trPr>
          <w:trHeight w:val="1125"/>
        </w:trPr>
        <w:tc>
          <w:tcPr>
            <w:tcW w:w="4933" w:type="dxa"/>
          </w:tcPr>
          <w:p w14:paraId="1F09BD71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both"/>
              <w:rPr>
                <w:bCs/>
                <w:sz w:val="22"/>
                <w:szCs w:val="22"/>
              </w:rPr>
            </w:pPr>
            <w:r w:rsidRPr="005E04A6">
              <w:rPr>
                <w:bCs/>
                <w:sz w:val="22"/>
                <w:szCs w:val="22"/>
              </w:rPr>
              <w:t xml:space="preserve">Выполняется комплекс </w:t>
            </w:r>
            <w:proofErr w:type="spellStart"/>
            <w:r w:rsidRPr="005E04A6">
              <w:rPr>
                <w:bCs/>
                <w:sz w:val="22"/>
                <w:szCs w:val="22"/>
              </w:rPr>
              <w:t>исследо-ваний</w:t>
            </w:r>
            <w:proofErr w:type="spellEnd"/>
            <w:r w:rsidRPr="005E04A6">
              <w:rPr>
                <w:bCs/>
                <w:sz w:val="22"/>
                <w:szCs w:val="22"/>
              </w:rPr>
              <w:t xml:space="preserve"> по </w:t>
            </w:r>
            <w:proofErr w:type="spellStart"/>
            <w:r w:rsidRPr="005E04A6">
              <w:rPr>
                <w:bCs/>
                <w:sz w:val="22"/>
                <w:szCs w:val="22"/>
              </w:rPr>
              <w:t>Устюртскому</w:t>
            </w:r>
            <w:proofErr w:type="spellEnd"/>
            <w:r w:rsidRPr="005E04A6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E04A6">
              <w:rPr>
                <w:bCs/>
                <w:sz w:val="22"/>
                <w:szCs w:val="22"/>
              </w:rPr>
              <w:t>Бухаро</w:t>
            </w:r>
            <w:proofErr w:type="spellEnd"/>
            <w:r w:rsidRPr="005E04A6">
              <w:rPr>
                <w:bCs/>
                <w:sz w:val="22"/>
                <w:szCs w:val="22"/>
              </w:rPr>
              <w:t>-Хивинскому, Юго-Западно-</w:t>
            </w:r>
            <w:proofErr w:type="spellStart"/>
            <w:r w:rsidRPr="005E04A6">
              <w:rPr>
                <w:bCs/>
                <w:sz w:val="22"/>
                <w:szCs w:val="22"/>
              </w:rPr>
              <w:t>Гиссарскому</w:t>
            </w:r>
            <w:proofErr w:type="spellEnd"/>
            <w:r w:rsidRPr="005E04A6">
              <w:rPr>
                <w:bCs/>
                <w:sz w:val="22"/>
                <w:szCs w:val="22"/>
              </w:rPr>
              <w:t xml:space="preserve">, Сурхандарьинскому и Ферганскому регионам, </w:t>
            </w:r>
            <w:proofErr w:type="spellStart"/>
            <w:r w:rsidRPr="005E04A6">
              <w:rPr>
                <w:bCs/>
                <w:sz w:val="22"/>
                <w:szCs w:val="22"/>
              </w:rPr>
              <w:t>включа-ющий</w:t>
            </w:r>
            <w:proofErr w:type="spellEnd"/>
            <w:r w:rsidRPr="005E04A6">
              <w:rPr>
                <w:bCs/>
                <w:sz w:val="22"/>
                <w:szCs w:val="22"/>
              </w:rPr>
              <w:t xml:space="preserve"> следующие виды работ:</w:t>
            </w:r>
          </w:p>
          <w:p w14:paraId="53B54AA0" w14:textId="77777777" w:rsidR="0084006C" w:rsidRPr="005E04A6" w:rsidRDefault="0084006C" w:rsidP="009A1668">
            <w:pPr>
              <w:jc w:val="both"/>
              <w:rPr>
                <w:sz w:val="22"/>
                <w:szCs w:val="22"/>
              </w:rPr>
            </w:pPr>
            <w:r w:rsidRPr="005E04A6">
              <w:rPr>
                <w:sz w:val="22"/>
                <w:szCs w:val="22"/>
              </w:rPr>
              <w:t xml:space="preserve">- промысловые газодинамические исследования скважин для определения продуктивной характеристики скважин;                        </w:t>
            </w:r>
          </w:p>
          <w:p w14:paraId="6CFCCD44" w14:textId="77777777" w:rsidR="0084006C" w:rsidRPr="005E04A6" w:rsidRDefault="0084006C" w:rsidP="009A1668">
            <w:pPr>
              <w:jc w:val="both"/>
              <w:rPr>
                <w:sz w:val="22"/>
                <w:szCs w:val="22"/>
              </w:rPr>
            </w:pPr>
            <w:r w:rsidRPr="005E04A6">
              <w:rPr>
                <w:sz w:val="22"/>
                <w:szCs w:val="22"/>
              </w:rPr>
              <w:t>- промысловые газоконденсатные исследования скважин для определения газоконденсатной и физико-химической характеристик конденсата;</w:t>
            </w:r>
          </w:p>
          <w:p w14:paraId="395B8E2F" w14:textId="77777777" w:rsidR="0084006C" w:rsidRPr="005E04A6" w:rsidRDefault="0084006C" w:rsidP="009A1668">
            <w:pPr>
              <w:jc w:val="both"/>
              <w:rPr>
                <w:sz w:val="22"/>
                <w:szCs w:val="22"/>
              </w:rPr>
            </w:pPr>
            <w:r w:rsidRPr="005E04A6">
              <w:rPr>
                <w:sz w:val="22"/>
                <w:szCs w:val="22"/>
              </w:rPr>
              <w:t xml:space="preserve">- проведение газоконденсатных исследований на нескольких режимах (штуцеры разного диаметра) с применением СЦВ-6 и малая </w:t>
            </w:r>
            <w:proofErr w:type="spellStart"/>
            <w:r w:rsidRPr="005E04A6">
              <w:rPr>
                <w:sz w:val="22"/>
                <w:szCs w:val="22"/>
              </w:rPr>
              <w:t>термостатируемая</w:t>
            </w:r>
            <w:proofErr w:type="spellEnd"/>
            <w:r w:rsidRPr="005E04A6">
              <w:rPr>
                <w:sz w:val="22"/>
                <w:szCs w:val="22"/>
              </w:rPr>
              <w:t xml:space="preserve"> сепарационная </w:t>
            </w:r>
            <w:proofErr w:type="gramStart"/>
            <w:r w:rsidRPr="005E04A6">
              <w:rPr>
                <w:sz w:val="22"/>
                <w:szCs w:val="22"/>
              </w:rPr>
              <w:t>установки ;</w:t>
            </w:r>
            <w:proofErr w:type="gramEnd"/>
          </w:p>
          <w:p w14:paraId="086A6AE2" w14:textId="77777777" w:rsidR="0084006C" w:rsidRPr="005E04A6" w:rsidRDefault="0084006C" w:rsidP="009A1668">
            <w:pPr>
              <w:jc w:val="both"/>
              <w:rPr>
                <w:sz w:val="22"/>
                <w:szCs w:val="22"/>
              </w:rPr>
            </w:pPr>
            <w:r w:rsidRPr="005E04A6">
              <w:rPr>
                <w:sz w:val="22"/>
                <w:szCs w:val="22"/>
              </w:rPr>
              <w:t xml:space="preserve">- замеры дебитов газа, выходов стабильного и нестабильного конденсатов и воды после СЦВ-6 и малой </w:t>
            </w:r>
            <w:proofErr w:type="spellStart"/>
            <w:r w:rsidRPr="005E04A6">
              <w:rPr>
                <w:sz w:val="22"/>
                <w:szCs w:val="22"/>
              </w:rPr>
              <w:t>термостатируемой</w:t>
            </w:r>
            <w:proofErr w:type="spellEnd"/>
            <w:r w:rsidRPr="005E04A6">
              <w:rPr>
                <w:sz w:val="22"/>
                <w:szCs w:val="22"/>
              </w:rPr>
              <w:t xml:space="preserve"> сепарационной установки на каждом режиме исследования;</w:t>
            </w:r>
          </w:p>
          <w:p w14:paraId="7593105A" w14:textId="77777777" w:rsidR="0084006C" w:rsidRPr="005E04A6" w:rsidRDefault="0084006C" w:rsidP="009A1668">
            <w:pPr>
              <w:jc w:val="both"/>
              <w:rPr>
                <w:sz w:val="22"/>
                <w:szCs w:val="22"/>
              </w:rPr>
            </w:pPr>
            <w:r w:rsidRPr="005E04A6">
              <w:rPr>
                <w:sz w:val="22"/>
                <w:szCs w:val="22"/>
              </w:rPr>
              <w:t>- отборы проб стабильного и нестабильного конденсатов, газов сепарации и дегазации на каждом режиме исследования;</w:t>
            </w:r>
          </w:p>
          <w:p w14:paraId="25E74C00" w14:textId="77777777" w:rsidR="0084006C" w:rsidRPr="005E04A6" w:rsidRDefault="0084006C" w:rsidP="009A1668">
            <w:pPr>
              <w:jc w:val="both"/>
              <w:rPr>
                <w:sz w:val="22"/>
                <w:szCs w:val="22"/>
              </w:rPr>
            </w:pPr>
            <w:r w:rsidRPr="005E04A6">
              <w:rPr>
                <w:sz w:val="22"/>
                <w:szCs w:val="22"/>
              </w:rPr>
              <w:t>- промысловые определения содержания сероводорода и углекислого газа в составе газа сепарации на одном из режимов работы скважины на режиме сепарации, близком к давлению максимального выхода конденсата;</w:t>
            </w:r>
          </w:p>
          <w:p w14:paraId="355B66DB" w14:textId="77777777" w:rsidR="0084006C" w:rsidRPr="005E04A6" w:rsidRDefault="0084006C" w:rsidP="009A1668">
            <w:pPr>
              <w:jc w:val="both"/>
              <w:rPr>
                <w:sz w:val="22"/>
                <w:szCs w:val="22"/>
              </w:rPr>
            </w:pPr>
            <w:r w:rsidRPr="005E04A6">
              <w:rPr>
                <w:sz w:val="22"/>
                <w:szCs w:val="22"/>
              </w:rPr>
              <w:t xml:space="preserve">- </w:t>
            </w:r>
            <w:proofErr w:type="spellStart"/>
            <w:r w:rsidRPr="005E04A6">
              <w:rPr>
                <w:sz w:val="22"/>
                <w:szCs w:val="22"/>
              </w:rPr>
              <w:t>хроматографический</w:t>
            </w:r>
            <w:proofErr w:type="spellEnd"/>
            <w:r w:rsidRPr="005E04A6">
              <w:rPr>
                <w:sz w:val="22"/>
                <w:szCs w:val="22"/>
              </w:rPr>
              <w:t xml:space="preserve"> анализ газа сепарации и газов дегазации нестабильного конденсата каждой пробы;</w:t>
            </w:r>
          </w:p>
          <w:p w14:paraId="0E85A4A5" w14:textId="77777777" w:rsidR="0084006C" w:rsidRPr="005E04A6" w:rsidRDefault="0084006C" w:rsidP="009A1668">
            <w:pPr>
              <w:pStyle w:val="32"/>
              <w:shd w:val="clear" w:color="auto" w:fill="auto"/>
              <w:tabs>
                <w:tab w:val="left" w:pos="731"/>
              </w:tabs>
              <w:spacing w:after="0" w:line="240" w:lineRule="auto"/>
              <w:jc w:val="both"/>
              <w:rPr>
                <w:b w:val="0"/>
                <w:color w:val="FF0000"/>
                <w:sz w:val="22"/>
                <w:szCs w:val="22"/>
              </w:rPr>
            </w:pPr>
            <w:r w:rsidRPr="005E04A6">
              <w:rPr>
                <w:b w:val="0"/>
                <w:sz w:val="22"/>
                <w:szCs w:val="22"/>
              </w:rPr>
              <w:t xml:space="preserve">- определение физико-химических свойств конденсата (плотность, молекулярная масса, кинематическая вязкость, коэффициент </w:t>
            </w:r>
            <w:r w:rsidRPr="005E04A6">
              <w:rPr>
                <w:b w:val="0"/>
                <w:sz w:val="22"/>
                <w:szCs w:val="22"/>
              </w:rPr>
              <w:lastRenderedPageBreak/>
              <w:t>преломления, содержание общей серы, проба на медную пластинку, фракционный состав, групповой углеводородный состав).</w:t>
            </w:r>
            <w:r w:rsidRPr="005E04A6">
              <w:rPr>
                <w:b w:val="0"/>
                <w:color w:val="FF0000"/>
                <w:sz w:val="22"/>
                <w:szCs w:val="22"/>
              </w:rPr>
              <w:t xml:space="preserve">         </w:t>
            </w:r>
          </w:p>
          <w:p w14:paraId="380A138D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both"/>
              <w:rPr>
                <w:bCs/>
                <w:sz w:val="22"/>
                <w:szCs w:val="22"/>
              </w:rPr>
            </w:pPr>
          </w:p>
          <w:p w14:paraId="759CD83E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both"/>
              <w:rPr>
                <w:bCs/>
                <w:sz w:val="22"/>
                <w:szCs w:val="22"/>
              </w:rPr>
            </w:pPr>
            <w:r w:rsidRPr="005E04A6">
              <w:rPr>
                <w:bCs/>
                <w:sz w:val="22"/>
                <w:szCs w:val="22"/>
              </w:rPr>
              <w:t>из режимов работы скважины на режиме сепарации, близком к давлению максимального выхода конденсата;</w:t>
            </w:r>
          </w:p>
          <w:p w14:paraId="1D20C26E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both"/>
              <w:rPr>
                <w:bCs/>
                <w:sz w:val="22"/>
                <w:szCs w:val="22"/>
              </w:rPr>
            </w:pPr>
            <w:r w:rsidRPr="005E04A6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5E04A6">
              <w:rPr>
                <w:bCs/>
                <w:sz w:val="22"/>
                <w:szCs w:val="22"/>
              </w:rPr>
              <w:t>хроматографический</w:t>
            </w:r>
            <w:proofErr w:type="spellEnd"/>
            <w:r w:rsidRPr="005E04A6">
              <w:rPr>
                <w:bCs/>
                <w:sz w:val="22"/>
                <w:szCs w:val="22"/>
              </w:rPr>
              <w:t xml:space="preserve"> анализ газов сепарации и газов дегазации нестабильного конденсата каждой пробы;</w:t>
            </w:r>
          </w:p>
          <w:p w14:paraId="0CCFABD6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both"/>
              <w:rPr>
                <w:bCs/>
                <w:color w:val="FF0000"/>
                <w:sz w:val="22"/>
                <w:szCs w:val="22"/>
              </w:rPr>
            </w:pPr>
            <w:r w:rsidRPr="005E04A6">
              <w:rPr>
                <w:bCs/>
                <w:sz w:val="22"/>
                <w:szCs w:val="22"/>
              </w:rPr>
              <w:t xml:space="preserve">- определение физико-химических свойств конденсата (плотность, молекулярная масса, кинематическая вязкость, коэффициент преломления, содержание общей серы, проба на медную пластинку, фракционный состав, групповой углеводородный </w:t>
            </w:r>
            <w:proofErr w:type="gramStart"/>
            <w:r w:rsidRPr="005E04A6">
              <w:rPr>
                <w:bCs/>
                <w:sz w:val="22"/>
                <w:szCs w:val="22"/>
              </w:rPr>
              <w:t>состав)</w:t>
            </w:r>
            <w:r w:rsidRPr="005E04A6">
              <w:rPr>
                <w:bCs/>
                <w:color w:val="FF0000"/>
                <w:sz w:val="22"/>
                <w:szCs w:val="22"/>
              </w:rPr>
              <w:t xml:space="preserve">   </w:t>
            </w:r>
            <w:proofErr w:type="gramEnd"/>
            <w:r w:rsidRPr="005E04A6">
              <w:rPr>
                <w:bCs/>
                <w:color w:val="FF0000"/>
                <w:sz w:val="22"/>
                <w:szCs w:val="22"/>
              </w:rPr>
              <w:t xml:space="preserve">      </w:t>
            </w:r>
          </w:p>
        </w:tc>
        <w:tc>
          <w:tcPr>
            <w:tcW w:w="1134" w:type="dxa"/>
            <w:vAlign w:val="center"/>
          </w:tcPr>
          <w:p w14:paraId="15FFFB39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jc w:val="center"/>
              <w:rPr>
                <w:bCs/>
                <w:kern w:val="26"/>
                <w:sz w:val="22"/>
                <w:szCs w:val="22"/>
                <w:u w:val="single"/>
                <w:lang w:val="uz-Latn-UZ"/>
              </w:rPr>
            </w:pPr>
            <w:r w:rsidRPr="005E04A6">
              <w:rPr>
                <w:bCs/>
                <w:kern w:val="26"/>
                <w:sz w:val="22"/>
                <w:szCs w:val="22"/>
                <w:u w:val="single"/>
              </w:rPr>
              <w:lastRenderedPageBreak/>
              <w:t>07.2023</w:t>
            </w:r>
          </w:p>
          <w:p w14:paraId="18558251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bCs/>
                <w:kern w:val="26"/>
                <w:sz w:val="22"/>
                <w:szCs w:val="22"/>
              </w:rPr>
            </w:pPr>
            <w:r w:rsidRPr="005E04A6">
              <w:rPr>
                <w:bCs/>
                <w:kern w:val="26"/>
                <w:sz w:val="22"/>
                <w:szCs w:val="22"/>
              </w:rPr>
              <w:t>12.2024</w:t>
            </w:r>
          </w:p>
          <w:p w14:paraId="23751147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bCs/>
                <w:kern w:val="26"/>
                <w:sz w:val="22"/>
                <w:szCs w:val="22"/>
              </w:rPr>
            </w:pPr>
          </w:p>
          <w:p w14:paraId="5D249EF1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bCs/>
                <w:kern w:val="26"/>
                <w:sz w:val="22"/>
                <w:szCs w:val="22"/>
              </w:rPr>
            </w:pPr>
            <w:r w:rsidRPr="005E04A6">
              <w:rPr>
                <w:bCs/>
                <w:kern w:val="26"/>
                <w:sz w:val="22"/>
                <w:szCs w:val="22"/>
              </w:rPr>
              <w:t>по факту</w:t>
            </w:r>
          </w:p>
          <w:p w14:paraId="60F26EB2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bCs/>
                <w:kern w:val="26"/>
                <w:sz w:val="22"/>
                <w:szCs w:val="22"/>
              </w:rPr>
            </w:pPr>
          </w:p>
          <w:p w14:paraId="4F8D9920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bCs/>
                <w:kern w:val="26"/>
                <w:sz w:val="22"/>
                <w:szCs w:val="22"/>
              </w:rPr>
            </w:pPr>
            <w:r w:rsidRPr="005E04A6">
              <w:rPr>
                <w:bCs/>
                <w:kern w:val="26"/>
                <w:sz w:val="22"/>
                <w:szCs w:val="22"/>
              </w:rPr>
              <w:t>по мере поступления</w:t>
            </w:r>
          </w:p>
          <w:p w14:paraId="06384123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bCs/>
                <w:kern w:val="26"/>
                <w:sz w:val="22"/>
                <w:szCs w:val="22"/>
              </w:rPr>
            </w:pPr>
            <w:r w:rsidRPr="005E04A6">
              <w:rPr>
                <w:bCs/>
                <w:kern w:val="26"/>
                <w:sz w:val="22"/>
                <w:szCs w:val="22"/>
              </w:rPr>
              <w:t xml:space="preserve"> заявок</w:t>
            </w:r>
          </w:p>
          <w:p w14:paraId="37278D65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bCs/>
                <w:kern w:val="26"/>
                <w:sz w:val="22"/>
                <w:szCs w:val="22"/>
                <w:u w:val="single"/>
              </w:rPr>
            </w:pPr>
          </w:p>
        </w:tc>
        <w:tc>
          <w:tcPr>
            <w:tcW w:w="2977" w:type="dxa"/>
            <w:vAlign w:val="center"/>
          </w:tcPr>
          <w:p w14:paraId="03681F95" w14:textId="77777777" w:rsidR="0084006C" w:rsidRPr="005E04A6" w:rsidRDefault="0084006C" w:rsidP="009A1668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240" w:line="240" w:lineRule="atLeast"/>
              <w:ind w:left="34" w:hanging="34"/>
              <w:jc w:val="center"/>
              <w:rPr>
                <w:bCs/>
                <w:color w:val="FF0000"/>
                <w:sz w:val="22"/>
                <w:szCs w:val="22"/>
              </w:rPr>
            </w:pPr>
            <w:r w:rsidRPr="005E04A6">
              <w:rPr>
                <w:bCs/>
                <w:color w:val="FF0000"/>
                <w:sz w:val="22"/>
                <w:szCs w:val="22"/>
              </w:rPr>
              <w:t xml:space="preserve">   </w:t>
            </w:r>
          </w:p>
          <w:p w14:paraId="540CCAB1" w14:textId="77777777" w:rsidR="0084006C" w:rsidRPr="008934D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bCs/>
                <w:kern w:val="26"/>
                <w:sz w:val="22"/>
                <w:szCs w:val="22"/>
              </w:rPr>
            </w:pPr>
            <w:r w:rsidRPr="008934D6">
              <w:rPr>
                <w:bCs/>
                <w:kern w:val="26"/>
                <w:sz w:val="22"/>
                <w:szCs w:val="22"/>
              </w:rPr>
              <w:t>по факту</w:t>
            </w:r>
          </w:p>
          <w:p w14:paraId="6B5C8110" w14:textId="6859707D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bCs/>
                <w:color w:val="FF0000"/>
                <w:kern w:val="26"/>
                <w:sz w:val="22"/>
                <w:szCs w:val="22"/>
              </w:rPr>
            </w:pPr>
            <w:r w:rsidRPr="008934D6">
              <w:rPr>
                <w:bCs/>
                <w:kern w:val="26"/>
                <w:sz w:val="22"/>
                <w:szCs w:val="22"/>
              </w:rPr>
              <w:t>Сумма определяется   по объему   выполненных работ и актируется ежемесячно</w:t>
            </w:r>
          </w:p>
        </w:tc>
        <w:tc>
          <w:tcPr>
            <w:tcW w:w="1559" w:type="dxa"/>
            <w:vAlign w:val="center"/>
          </w:tcPr>
          <w:p w14:paraId="56D0300F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ind w:left="-108" w:right="-103" w:firstLine="108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5E04A6">
              <w:rPr>
                <w:bCs/>
                <w:color w:val="000000"/>
                <w:sz w:val="22"/>
                <w:szCs w:val="22"/>
              </w:rPr>
              <w:t>Информаци-онный</w:t>
            </w:r>
            <w:proofErr w:type="spellEnd"/>
            <w:r w:rsidRPr="005E04A6">
              <w:rPr>
                <w:bCs/>
                <w:color w:val="000000"/>
                <w:sz w:val="22"/>
                <w:szCs w:val="22"/>
              </w:rPr>
              <w:t xml:space="preserve"> отчет,</w:t>
            </w:r>
          </w:p>
          <w:p w14:paraId="0BD082FF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ind w:right="-103"/>
              <w:jc w:val="center"/>
              <w:rPr>
                <w:bCs/>
                <w:color w:val="000000"/>
                <w:kern w:val="26"/>
                <w:sz w:val="22"/>
                <w:szCs w:val="22"/>
              </w:rPr>
            </w:pPr>
          </w:p>
          <w:p w14:paraId="593E386B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ind w:right="-103"/>
              <w:jc w:val="center"/>
              <w:rPr>
                <w:bCs/>
                <w:color w:val="000000"/>
                <w:kern w:val="26"/>
                <w:sz w:val="22"/>
                <w:szCs w:val="22"/>
              </w:rPr>
            </w:pPr>
            <w:r w:rsidRPr="005E04A6">
              <w:rPr>
                <w:bCs/>
                <w:color w:val="000000"/>
                <w:kern w:val="26"/>
                <w:sz w:val="22"/>
                <w:szCs w:val="22"/>
              </w:rPr>
              <w:t>Акт-счет-фактура.</w:t>
            </w:r>
          </w:p>
          <w:p w14:paraId="43073B29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ind w:left="-108" w:right="-103" w:firstLine="108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4006C" w:rsidRPr="005E04A6" w14:paraId="580435DF" w14:textId="77777777" w:rsidTr="009A1668">
        <w:trPr>
          <w:trHeight w:val="739"/>
        </w:trPr>
        <w:tc>
          <w:tcPr>
            <w:tcW w:w="4933" w:type="dxa"/>
            <w:tcBorders>
              <w:bottom w:val="single" w:sz="4" w:space="0" w:color="auto"/>
            </w:tcBorders>
          </w:tcPr>
          <w:p w14:paraId="3E4A7F1E" w14:textId="4A3D5762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rPr>
                <w:bCs/>
                <w:sz w:val="22"/>
                <w:szCs w:val="22"/>
              </w:rPr>
            </w:pPr>
            <w:r w:rsidRPr="005E04A6">
              <w:rPr>
                <w:bCs/>
                <w:sz w:val="22"/>
                <w:szCs w:val="22"/>
              </w:rPr>
              <w:t>Защита на Ученом Совете ГУ «ИГИРНИГМ.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FB725F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B5F8380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jc w:val="center"/>
              <w:rPr>
                <w:bCs/>
                <w:kern w:val="26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4488F0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ind w:right="-103"/>
              <w:jc w:val="center"/>
              <w:rPr>
                <w:bCs/>
                <w:color w:val="000000"/>
                <w:kern w:val="26"/>
                <w:sz w:val="22"/>
                <w:szCs w:val="22"/>
              </w:rPr>
            </w:pPr>
            <w:r w:rsidRPr="005E04A6">
              <w:rPr>
                <w:bCs/>
                <w:color w:val="000000"/>
                <w:kern w:val="26"/>
                <w:sz w:val="22"/>
                <w:szCs w:val="22"/>
              </w:rPr>
              <w:t>Информационный отчет</w:t>
            </w:r>
          </w:p>
          <w:p w14:paraId="024624F3" w14:textId="77777777" w:rsidR="0084006C" w:rsidRPr="005E04A6" w:rsidRDefault="0084006C" w:rsidP="009A16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40" w:line="240" w:lineRule="atLeast"/>
              <w:ind w:right="-103"/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6CBE0253" w14:textId="77777777" w:rsidR="00714830" w:rsidRDefault="00714830" w:rsidP="008F58CB">
      <w:bookmarkStart w:id="0" w:name="_GoBack"/>
      <w:bookmarkEnd w:id="0"/>
    </w:p>
    <w:sectPr w:rsidR="00714830" w:rsidSect="00C8709E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06C"/>
    <w:rsid w:val="00511B9D"/>
    <w:rsid w:val="00714830"/>
    <w:rsid w:val="00782BEC"/>
    <w:rsid w:val="0084006C"/>
    <w:rsid w:val="008F58CB"/>
    <w:rsid w:val="00AC4A07"/>
    <w:rsid w:val="00D0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0278"/>
  <w15:chartTrackingRefBased/>
  <w15:docId w15:val="{90515224-0C92-4EDD-93DE-913BE2ED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0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84006C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06C"/>
    <w:rPr>
      <w:rFonts w:ascii="Times New Roman" w:eastAsia="Times New Roman" w:hAnsi="Times New Roman" w:cs="Times New Roman"/>
      <w:b/>
      <w:bCs/>
      <w:kern w:val="0"/>
      <w:sz w:val="26"/>
      <w:szCs w:val="24"/>
      <w:lang w:eastAsia="ru-RU"/>
      <w14:ligatures w14:val="none"/>
    </w:rPr>
  </w:style>
  <w:style w:type="paragraph" w:styleId="a3">
    <w:name w:val="Body Text"/>
    <w:basedOn w:val="a"/>
    <w:link w:val="11"/>
    <w:rsid w:val="0084006C"/>
    <w:pPr>
      <w:jc w:val="both"/>
    </w:pPr>
  </w:style>
  <w:style w:type="character" w:customStyle="1" w:styleId="a4">
    <w:name w:val="Основной текст Знак"/>
    <w:basedOn w:val="a0"/>
    <w:uiPriority w:val="99"/>
    <w:semiHidden/>
    <w:rsid w:val="0084006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3">
    <w:name w:val="Body Text 3"/>
    <w:basedOn w:val="a"/>
    <w:link w:val="30"/>
    <w:rsid w:val="0084006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4006C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character" w:customStyle="1" w:styleId="31">
    <w:name w:val="Основной текст (3)_"/>
    <w:link w:val="32"/>
    <w:uiPriority w:val="99"/>
    <w:rsid w:val="0084006C"/>
    <w:rPr>
      <w:b/>
      <w:bCs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84006C"/>
    <w:pPr>
      <w:widowControl w:val="0"/>
      <w:shd w:val="clear" w:color="auto" w:fill="FFFFFF"/>
      <w:spacing w:after="240" w:line="240" w:lineRule="atLeast"/>
    </w:pPr>
    <w:rPr>
      <w:rFonts w:asciiTheme="minorHAnsi" w:eastAsiaTheme="minorHAnsi" w:hAnsiTheme="minorHAnsi" w:cstheme="minorBidi"/>
      <w:b/>
      <w:bCs/>
      <w:kern w:val="2"/>
      <w:sz w:val="18"/>
      <w:szCs w:val="18"/>
      <w:lang w:eastAsia="en-US"/>
      <w14:ligatures w14:val="standardContextual"/>
    </w:rPr>
  </w:style>
  <w:style w:type="character" w:customStyle="1" w:styleId="11">
    <w:name w:val="Основной текст Знак1"/>
    <w:link w:val="a3"/>
    <w:rsid w:val="0084006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"/>
    <w:rsid w:val="00840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">
    <w:name w:val="Основной текст (4) + Курсив"/>
    <w:rsid w:val="008400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Икромов Темур Рустамович</dc:creator>
  <cp:keywords/>
  <dc:description/>
  <cp:lastModifiedBy>Жабборов Муроджон Рустам угли</cp:lastModifiedBy>
  <cp:revision>6</cp:revision>
  <dcterms:created xsi:type="dcterms:W3CDTF">2023-07-13T07:01:00Z</dcterms:created>
  <dcterms:modified xsi:type="dcterms:W3CDTF">2023-07-13T10:15:00Z</dcterms:modified>
</cp:coreProperties>
</file>