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</w:rPr>
        <w:t>[ФИРМЕННЫЙ БЛАНК]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4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[COMPANY LETTER]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pos="5006" w:val="left"/>
        </w:tabs>
        <w:bidi w:val="0"/>
        <w:spacing w:before="0" w:after="0" w:line="240" w:lineRule="auto"/>
        <w:ind w:left="0" w:right="0" w:firstLine="0"/>
        <w:jc w:val="right"/>
      </w:pPr>
      <w:r>
        <w:rPr>
          <w:b w:val="0"/>
          <w:bCs w:val="0"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Форма В</w:t>
        <w:tab/>
      </w:r>
      <w:r>
        <w:rPr>
          <w:b w:val="0"/>
          <w:bCs w:val="0"/>
          <w:i/>
          <w:iCs/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Form C</w:t>
      </w: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1900" w:h="16840"/>
          <w:pgMar w:top="682" w:left="1195" w:right="841" w:bottom="6333" w:header="254" w:footer="5905" w:gutter="0"/>
          <w:pgNumType w:start="1"/>
          <w:cols w:space="720"/>
          <w:noEndnote/>
          <w:rtlGutter w:val="0"/>
          <w:docGrid w:linePitch="360"/>
        </w:sectPr>
      </w:pPr>
      <w:r>
        <mc:AlternateContent>
          <mc:Choice Requires="wps">
            <w:drawing>
              <wp:anchor distT="152400" distB="0" distL="0" distR="0" simplePos="0" relativeHeight="125829378" behindDoc="0" locked="0" layoutInCell="1" allowOverlap="1">
                <wp:simplePos x="0" y="0"/>
                <wp:positionH relativeFrom="page">
                  <wp:posOffset>758825</wp:posOffset>
                </wp:positionH>
                <wp:positionV relativeFrom="paragraph">
                  <wp:posOffset>152400</wp:posOffset>
                </wp:positionV>
                <wp:extent cx="2529840" cy="701040"/>
                <wp:wrapTopAndBottom/>
                <wp:docPr id="1" name="Shape 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529840" cy="70104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[ИСХ] [ДАТА]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720" w:right="0" w:hanging="72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 xml:space="preserve">Кому: Начальнику департамента тендерной деятельности ИП ООО 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 xml:space="preserve">«Sanoat Energetika Guruhi» 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Ф.Т. Кудратходжаев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59.75pt;margin-top:12.pt;width:199.19999999999999pt;height:55.200000000000003pt;z-index:-125829375;mso-wrap-distance-left:0;mso-wrap-distance-top:12.pt;mso-wrap-distance-right:0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[ИСХ] [ДАТА]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720" w:right="0" w:hanging="72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 xml:space="preserve">Кому: Начальнику департамента тендерной деятельности ИП ООО 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 xml:space="preserve">«Sanoat Energetika Guruhi» 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Ф.Т. Кудратходжаев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152400" distB="0" distL="0" distR="0" simplePos="0" relativeHeight="125829380" behindDoc="0" locked="0" layoutInCell="1" allowOverlap="1">
                <wp:simplePos x="0" y="0"/>
                <wp:positionH relativeFrom="page">
                  <wp:posOffset>3907155</wp:posOffset>
                </wp:positionH>
                <wp:positionV relativeFrom="paragraph">
                  <wp:posOffset>152400</wp:posOffset>
                </wp:positionV>
                <wp:extent cx="2459990" cy="701040"/>
                <wp:wrapTopAndBottom/>
                <wp:docPr id="3" name="Shape 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459990" cy="70104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>[REF] [DATE]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tabs>
                                <w:tab w:pos="624" w:val="left"/>
                              </w:tabs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>To:</w:t>
                              <w:tab/>
                              <w:t>Head of Department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72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en-US" w:eastAsia="en-US" w:bidi="en-US"/>
                              </w:rPr>
                              <w:t>of tender activities FE “Sanoat Energetika Guruhi” LLC Fazliddin Kudratkhodjaev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307.64999999999998pt;margin-top:12.pt;width:193.69999999999999pt;height:55.200000000000003pt;z-index:-125829373;mso-wrap-distance-left:0;mso-wrap-distance-top:12.pt;mso-wrap-distance-right:0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>[REF] [DATE]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624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>To:</w:t>
                        <w:tab/>
                        <w:t>Head of Department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72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en-US" w:eastAsia="en-US" w:bidi="en-US"/>
                        </w:rPr>
                        <w:t>of tender activities FE “Sanoat Energetika Guruhi” LLC Fazliddin Kudratkhodjaev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42" w:after="42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682" w:left="0" w:right="0" w:bottom="682" w:header="0" w:footer="3" w:gutter="0"/>
          <w:cols w:space="720"/>
          <w:noEndnote/>
          <w:rtlGutter w:val="0"/>
          <w:docGrid w:linePitch="360"/>
        </w:sectPr>
      </w:pP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ИНФОРМАЦИЯ ОБ УЧАСТИИ В СУДЕБНЫХ РАЗБИРАТЕЛЬСТВАХ</w:t>
        <w:br/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INFORMATION ABOUT PARTICIPATION IN COURT PROCEEDINGS</w:t>
      </w:r>
    </w:p>
    <w:tbl>
      <w:tblPr>
        <w:tblOverlap w:val="never"/>
        <w:jc w:val="center"/>
        <w:tblLayout w:type="fixed"/>
      </w:tblPr>
      <w:tblGrid>
        <w:gridCol w:w="1138"/>
        <w:gridCol w:w="2693"/>
        <w:gridCol w:w="3264"/>
        <w:gridCol w:w="2702"/>
      </w:tblGrid>
      <w:tr>
        <w:trPr>
          <w:trHeight w:val="5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left"/>
              <w:rPr>
                <w:sz w:val="16"/>
                <w:szCs w:val="16"/>
              </w:rPr>
            </w:pPr>
            <w:r>
              <w:rPr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>Год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3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>Решение в ПОЛЬЗУ или ПРОТИВ претендента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>Наименование противоположной стороны, основание и предмет спора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</w:rPr>
              <w:t>Оспариваемая сумма (текущая стоимость)</w:t>
            </w:r>
          </w:p>
        </w:tc>
      </w:tr>
      <w:tr>
        <w:trPr>
          <w:trHeight w:val="25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after="819" w:line="1" w:lineRule="exact"/>
      </w:pPr>
    </w:p>
    <w:p>
      <w:pPr>
        <w:widowControl w:val="0"/>
        <w:spacing w:line="1" w:lineRule="exact"/>
      </w:pPr>
    </w:p>
    <w:tbl>
      <w:tblPr>
        <w:tblOverlap w:val="never"/>
        <w:jc w:val="center"/>
        <w:tblLayout w:type="fixed"/>
      </w:tblPr>
      <w:tblGrid>
        <w:gridCol w:w="1138"/>
        <w:gridCol w:w="2693"/>
        <w:gridCol w:w="3264"/>
        <w:gridCol w:w="2702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440"/>
              <w:jc w:val="left"/>
              <w:rPr>
                <w:sz w:val="16"/>
                <w:szCs w:val="16"/>
              </w:rPr>
            </w:pPr>
            <w:r>
              <w:rPr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  <w:lang w:val="en-US" w:eastAsia="en-US" w:bidi="en-US"/>
              </w:rPr>
              <w:t>Year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  <w:lang w:val="en-US" w:eastAsia="en-US" w:bidi="en-US"/>
              </w:rPr>
              <w:t>Decision in FAVOR or AGAINST the Bidder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  <w:lang w:val="en-US" w:eastAsia="en-US" w:bidi="en-US"/>
              </w:rPr>
              <w:t>Name of the opposite party, the basis and the subject of the dispute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pacing w:val="0"/>
                <w:w w:val="100"/>
                <w:position w:val="0"/>
                <w:sz w:val="16"/>
                <w:szCs w:val="16"/>
                <w:shd w:val="clear" w:color="auto" w:fill="auto"/>
                <w:lang w:val="en-US" w:eastAsia="en-US" w:bidi="en-US"/>
              </w:rPr>
              <w:t>Disputed amount (present value)</w:t>
            </w:r>
          </w:p>
        </w:tc>
      </w:tr>
      <w:tr>
        <w:trPr>
          <w:trHeight w:val="25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after="1639" w:line="1" w:lineRule="exact"/>
      </w:pP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 уважанием,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60"/>
        <w:jc w:val="left"/>
      </w:pPr>
      <w:r>
        <mc:AlternateContent>
          <mc:Choice Requires="wps">
            <w:drawing>
              <wp:anchor distT="0" distB="0" distL="114300" distR="114300" simplePos="0" relativeHeight="125829382" behindDoc="0" locked="0" layoutInCell="1" allowOverlap="1">
                <wp:simplePos x="0" y="0"/>
                <wp:positionH relativeFrom="page">
                  <wp:posOffset>3029585</wp:posOffset>
                </wp:positionH>
                <wp:positionV relativeFrom="paragraph">
                  <wp:posOffset>139700</wp:posOffset>
                </wp:positionV>
                <wp:extent cx="1667510" cy="167640"/>
                <wp:wrapSquare wrapText="left"/>
                <wp:docPr id="5" name="Shape 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667510" cy="16764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 w:val="0"/>
                                <w:bCs w:val="0"/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[должность, подпись и печать]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238.55000000000001pt;margin-top:11.pt;width:131.30000000000001pt;height:13.199999999999999pt;z-index:-125829371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 w:val="0"/>
                          <w:bCs w:val="0"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[должность, подпись и печать]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Best regards</w:t>
      </w:r>
    </w:p>
    <w:sectPr>
      <w:footnotePr>
        <w:pos w:val="pageBottom"/>
        <w:numFmt w:val="decimal"/>
        <w:numRestart w:val="continuous"/>
      </w:footnotePr>
      <w:type w:val="continuous"/>
      <w:pgSz w:w="11900" w:h="16840"/>
      <w:pgMar w:top="682" w:left="1195" w:right="841" w:bottom="682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CharStyle3">
    <w:name w:val="Основной текст_"/>
    <w:basedOn w:val="DefaultParagraphFont"/>
    <w:link w:val="Style2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5">
    <w:name w:val="Основной текст (3)_"/>
    <w:basedOn w:val="DefaultParagraphFont"/>
    <w:link w:val="Style4"/>
    <w:rPr>
      <w:rFonts w:ascii="Arial" w:eastAsia="Arial" w:hAnsi="Arial" w:cs="Arial"/>
      <w:b w:val="0"/>
      <w:bCs w:val="0"/>
      <w:i w:val="0"/>
      <w:iCs w:val="0"/>
      <w:smallCaps w:val="0"/>
      <w:strike w:val="0"/>
      <w:sz w:val="44"/>
      <w:szCs w:val="44"/>
      <w:u w:val="none"/>
      <w:lang w:val="ru-RU" w:eastAsia="ru-RU" w:bidi="ru-RU"/>
    </w:rPr>
  </w:style>
  <w:style w:type="character" w:customStyle="1" w:styleId="CharStyle9">
    <w:name w:val="Основной текст (2)_"/>
    <w:basedOn w:val="DefaultParagraphFont"/>
    <w:link w:val="Style8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1">
    <w:name w:val="Другое_"/>
    <w:basedOn w:val="DefaultParagraphFont"/>
    <w:link w:val="Style1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  <w:lang w:val="ru-RU" w:eastAsia="ru-RU" w:bidi="ru-RU"/>
    </w:rPr>
  </w:style>
  <w:style w:type="paragraph" w:customStyle="1" w:styleId="Style2">
    <w:name w:val="Основной текст"/>
    <w:basedOn w:val="Normal"/>
    <w:link w:val="CharStyle3"/>
    <w:pPr>
      <w:widowControl w:val="0"/>
      <w:shd w:val="clear" w:color="auto" w:fill="FFFFFF"/>
    </w:pPr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Style4">
    <w:name w:val="Основной текст (3)"/>
    <w:basedOn w:val="Normal"/>
    <w:link w:val="CharStyle5"/>
    <w:pPr>
      <w:widowControl w:val="0"/>
      <w:shd w:val="clear" w:color="auto" w:fill="FFFFFF"/>
      <w:spacing w:after="120"/>
      <w:jc w:val="center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44"/>
      <w:szCs w:val="44"/>
      <w:u w:val="none"/>
      <w:lang w:val="ru-RU" w:eastAsia="ru-RU" w:bidi="ru-RU"/>
    </w:rPr>
  </w:style>
  <w:style w:type="paragraph" w:customStyle="1" w:styleId="Style8">
    <w:name w:val="Основной текст (2)"/>
    <w:basedOn w:val="Normal"/>
    <w:link w:val="CharStyle9"/>
    <w:pPr>
      <w:widowControl w:val="0"/>
      <w:shd w:val="clear" w:color="auto" w:fill="FFFFFF"/>
      <w:spacing w:after="820"/>
      <w:jc w:val="center"/>
    </w:pPr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Style10">
    <w:name w:val="Другое"/>
    <w:basedOn w:val="Normal"/>
    <w:link w:val="CharStyle11"/>
    <w:pPr>
      <w:widowControl w:val="0"/>
      <w:shd w:val="clear" w:color="auto" w:fill="FFFFFF"/>
    </w:pPr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  <w:lang w:val="ru-RU" w:eastAsia="ru-RU" w:bidi="ru-RU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