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5"/>
        <w:gridCol w:w="5321"/>
      </w:tblGrid>
      <w:tr w:rsidR="00F4607F" w:rsidRPr="005861D3" w14:paraId="7A01430F" w14:textId="77777777" w:rsidTr="00F4607F">
        <w:tc>
          <w:tcPr>
            <w:tcW w:w="14560" w:type="dxa"/>
            <w:gridSpan w:val="2"/>
          </w:tcPr>
          <w:p w14:paraId="632B2CE7" w14:textId="77777777" w:rsidR="00F4607F" w:rsidRDefault="00F4607F" w:rsidP="00F4607F">
            <w:pPr>
              <w:jc w:val="center"/>
              <w:rPr>
                <w:b/>
                <w:bCs/>
                <w:sz w:val="22"/>
                <w:szCs w:val="22"/>
              </w:rPr>
            </w:pPr>
            <w:r w:rsidRPr="005861D3">
              <w:rPr>
                <w:b/>
                <w:bCs/>
                <w:sz w:val="22"/>
                <w:szCs w:val="22"/>
              </w:rPr>
              <w:t>ДОГОВОР №</w:t>
            </w:r>
            <w:permStart w:id="2077257601" w:edGrp="everyone"/>
            <w:r w:rsidRPr="005861D3">
              <w:rPr>
                <w:b/>
                <w:bCs/>
                <w:sz w:val="22"/>
                <w:szCs w:val="22"/>
                <w:highlight w:val="yellow"/>
              </w:rPr>
              <w:t>[●]</w:t>
            </w:r>
          </w:p>
          <w:permEnd w:id="2077257601"/>
          <w:p w14:paraId="3BB7172F" w14:textId="4AE84E49" w:rsidR="007D29D5" w:rsidRPr="005861D3" w:rsidRDefault="007D29D5" w:rsidP="00F4607F">
            <w:pPr>
              <w:jc w:val="center"/>
              <w:rPr>
                <w:sz w:val="22"/>
                <w:szCs w:val="22"/>
              </w:rPr>
            </w:pPr>
            <w:r w:rsidRPr="005861D3">
              <w:rPr>
                <w:sz w:val="22"/>
                <w:szCs w:val="22"/>
              </w:rPr>
              <w:t>поставки товара</w:t>
            </w:r>
          </w:p>
        </w:tc>
      </w:tr>
      <w:tr w:rsidR="00F4607F" w:rsidRPr="005861D3" w14:paraId="628573AF" w14:textId="77777777" w:rsidTr="00F4607F">
        <w:tc>
          <w:tcPr>
            <w:tcW w:w="7280" w:type="dxa"/>
          </w:tcPr>
          <w:p w14:paraId="1D768040" w14:textId="05B70824" w:rsidR="00F4607F" w:rsidRPr="005861D3" w:rsidRDefault="00F4607F" w:rsidP="002D4DC8">
            <w:pPr>
              <w:jc w:val="both"/>
              <w:rPr>
                <w:sz w:val="22"/>
                <w:szCs w:val="22"/>
              </w:rPr>
            </w:pPr>
            <w:r w:rsidRPr="005861D3">
              <w:rPr>
                <w:sz w:val="22"/>
                <w:szCs w:val="22"/>
                <w:lang w:val="uz-Cyrl-UZ"/>
              </w:rPr>
              <w:t>г.</w:t>
            </w:r>
            <w:r w:rsidRPr="005861D3">
              <w:rPr>
                <w:sz w:val="22"/>
                <w:szCs w:val="22"/>
                <w:lang w:val="en-US"/>
              </w:rPr>
              <w:t xml:space="preserve"> </w:t>
            </w:r>
            <w:r w:rsidRPr="005861D3">
              <w:rPr>
                <w:sz w:val="22"/>
                <w:szCs w:val="22"/>
                <w:lang w:val="uz-Cyrl-UZ"/>
              </w:rPr>
              <w:t>Ташкент</w:t>
            </w:r>
          </w:p>
        </w:tc>
        <w:tc>
          <w:tcPr>
            <w:tcW w:w="7280" w:type="dxa"/>
          </w:tcPr>
          <w:p w14:paraId="6622DD02" w14:textId="5B92EAA2" w:rsidR="00F4607F" w:rsidRPr="005861D3" w:rsidRDefault="00F4607F" w:rsidP="00F4607F">
            <w:pPr>
              <w:jc w:val="right"/>
              <w:rPr>
                <w:sz w:val="22"/>
                <w:szCs w:val="22"/>
              </w:rPr>
            </w:pPr>
            <w:permStart w:id="1339566998" w:edGrp="everyone"/>
            <w:r w:rsidRPr="005861D3">
              <w:rPr>
                <w:sz w:val="22"/>
                <w:szCs w:val="22"/>
                <w:highlight w:val="yellow"/>
              </w:rPr>
              <w:t>[●</w:t>
            </w:r>
            <w:proofErr w:type="gramStart"/>
            <w:r w:rsidRPr="005861D3">
              <w:rPr>
                <w:sz w:val="22"/>
                <w:szCs w:val="22"/>
                <w:highlight w:val="yellow"/>
              </w:rPr>
              <w:t>]</w:t>
            </w:r>
            <w:permEnd w:id="1339566998"/>
            <w:r w:rsidRPr="005861D3">
              <w:rPr>
                <w:sz w:val="22"/>
                <w:szCs w:val="22"/>
              </w:rPr>
              <w:t>.</w:t>
            </w:r>
            <w:permStart w:id="1800358782" w:edGrp="everyone"/>
            <w:r w:rsidRPr="005861D3">
              <w:rPr>
                <w:sz w:val="22"/>
                <w:szCs w:val="22"/>
                <w:highlight w:val="yellow"/>
              </w:rPr>
              <w:t>[</w:t>
            </w:r>
            <w:proofErr w:type="gramEnd"/>
            <w:r w:rsidRPr="005861D3">
              <w:rPr>
                <w:sz w:val="22"/>
                <w:szCs w:val="22"/>
                <w:highlight w:val="yellow"/>
              </w:rPr>
              <w:t>●]</w:t>
            </w:r>
            <w:permEnd w:id="1800358782"/>
            <w:r w:rsidRPr="005861D3">
              <w:rPr>
                <w:sz w:val="22"/>
                <w:szCs w:val="22"/>
              </w:rPr>
              <w:t>.202</w:t>
            </w:r>
            <w:permStart w:id="1397319792" w:edGrp="everyone"/>
            <w:r w:rsidR="0045663E" w:rsidRPr="005861D3">
              <w:rPr>
                <w:sz w:val="22"/>
                <w:szCs w:val="22"/>
                <w:highlight w:val="yellow"/>
              </w:rPr>
              <w:t>[●]</w:t>
            </w:r>
            <w:permEnd w:id="1397319792"/>
            <w:r w:rsidR="0045663E" w:rsidRPr="005861D3">
              <w:rPr>
                <w:sz w:val="22"/>
                <w:szCs w:val="22"/>
              </w:rPr>
              <w:t>.</w:t>
            </w:r>
            <w:r w:rsidRPr="005861D3">
              <w:rPr>
                <w:sz w:val="22"/>
                <w:szCs w:val="22"/>
              </w:rPr>
              <w:t xml:space="preserve"> г.</w:t>
            </w:r>
          </w:p>
        </w:tc>
      </w:tr>
    </w:tbl>
    <w:p w14:paraId="3A0E5432" w14:textId="77777777" w:rsidR="00F4607F" w:rsidRPr="005861D3" w:rsidRDefault="00F4607F" w:rsidP="00F4607F">
      <w:pPr>
        <w:pStyle w:val="a5"/>
        <w:ind w:left="0" w:firstLine="709"/>
        <w:jc w:val="both"/>
        <w:rPr>
          <w:b/>
          <w:sz w:val="22"/>
          <w:szCs w:val="22"/>
        </w:rPr>
      </w:pPr>
    </w:p>
    <w:p w14:paraId="524ACD0B" w14:textId="12BF2C3B" w:rsidR="000B5F5D" w:rsidRPr="005861D3" w:rsidRDefault="007F48AF" w:rsidP="00F4607F">
      <w:pPr>
        <w:pStyle w:val="a5"/>
        <w:ind w:left="0"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ИП</w:t>
      </w:r>
      <w:r w:rsidR="006D679F" w:rsidRPr="005861D3">
        <w:rPr>
          <w:b/>
          <w:sz w:val="22"/>
          <w:szCs w:val="22"/>
        </w:rPr>
        <w:t xml:space="preserve"> ООО «</w:t>
      </w:r>
      <w:r w:rsidR="0045663E" w:rsidRPr="0045663E">
        <w:rPr>
          <w:b/>
          <w:sz w:val="22"/>
          <w:szCs w:val="22"/>
          <w:lang w:val="en-US"/>
        </w:rPr>
        <w:t>SANOAT</w:t>
      </w:r>
      <w:r w:rsidR="0045663E" w:rsidRPr="0045663E">
        <w:rPr>
          <w:b/>
          <w:sz w:val="22"/>
          <w:szCs w:val="22"/>
        </w:rPr>
        <w:t xml:space="preserve"> </w:t>
      </w:r>
      <w:r w:rsidR="0045663E" w:rsidRPr="0045663E">
        <w:rPr>
          <w:b/>
          <w:sz w:val="22"/>
          <w:szCs w:val="22"/>
          <w:lang w:val="en-US"/>
        </w:rPr>
        <w:t>ENERGETIKA</w:t>
      </w:r>
      <w:r w:rsidR="0045663E" w:rsidRPr="0045663E">
        <w:rPr>
          <w:b/>
          <w:sz w:val="22"/>
          <w:szCs w:val="22"/>
        </w:rPr>
        <w:t xml:space="preserve"> </w:t>
      </w:r>
      <w:r w:rsidR="0045663E" w:rsidRPr="0045663E">
        <w:rPr>
          <w:b/>
          <w:sz w:val="22"/>
          <w:szCs w:val="22"/>
          <w:lang w:val="en-US"/>
        </w:rPr>
        <w:t>GURUHI</w:t>
      </w:r>
      <w:r w:rsidR="006D679F" w:rsidRPr="005861D3">
        <w:rPr>
          <w:b/>
          <w:sz w:val="22"/>
          <w:szCs w:val="22"/>
        </w:rPr>
        <w:t>»</w:t>
      </w:r>
      <w:r w:rsidR="006D679F" w:rsidRPr="005861D3">
        <w:rPr>
          <w:sz w:val="22"/>
          <w:szCs w:val="22"/>
        </w:rPr>
        <w:t>, именуемое в дальнейшем «</w:t>
      </w:r>
      <w:r w:rsidR="006D679F" w:rsidRPr="005861D3">
        <w:rPr>
          <w:b/>
          <w:sz w:val="22"/>
          <w:szCs w:val="22"/>
        </w:rPr>
        <w:t>Покупатель</w:t>
      </w:r>
      <w:r w:rsidR="006D679F" w:rsidRPr="005861D3">
        <w:rPr>
          <w:sz w:val="22"/>
          <w:szCs w:val="22"/>
        </w:rPr>
        <w:t xml:space="preserve">», в лице заместителя Генерального директора </w:t>
      </w:r>
      <w:r w:rsidR="006D679F" w:rsidRPr="005861D3">
        <w:rPr>
          <w:b/>
          <w:bCs/>
          <w:sz w:val="22"/>
          <w:szCs w:val="22"/>
          <w:lang w:val="en-US"/>
        </w:rPr>
        <w:t>R</w:t>
      </w:r>
      <w:r w:rsidR="00D33E38" w:rsidRPr="005861D3">
        <w:rPr>
          <w:b/>
          <w:bCs/>
          <w:sz w:val="22"/>
          <w:szCs w:val="22"/>
          <w:lang w:val="en-US"/>
        </w:rPr>
        <w:t>ashmi</w:t>
      </w:r>
      <w:r w:rsidR="006D679F" w:rsidRPr="005861D3">
        <w:rPr>
          <w:b/>
          <w:bCs/>
          <w:sz w:val="22"/>
          <w:szCs w:val="22"/>
        </w:rPr>
        <w:t xml:space="preserve"> </w:t>
      </w:r>
      <w:r w:rsidR="006D679F" w:rsidRPr="005861D3">
        <w:rPr>
          <w:b/>
          <w:bCs/>
          <w:sz w:val="22"/>
          <w:szCs w:val="22"/>
          <w:lang w:val="en-US"/>
        </w:rPr>
        <w:t>D</w:t>
      </w:r>
      <w:r w:rsidR="006D679F" w:rsidRPr="005861D3">
        <w:rPr>
          <w:b/>
          <w:bCs/>
          <w:sz w:val="22"/>
          <w:szCs w:val="22"/>
        </w:rPr>
        <w:t>’</w:t>
      </w:r>
      <w:r w:rsidR="00D33E38" w:rsidRPr="005861D3">
        <w:rPr>
          <w:b/>
          <w:bCs/>
          <w:sz w:val="22"/>
          <w:szCs w:val="22"/>
          <w:lang w:val="en-US"/>
        </w:rPr>
        <w:t>souza</w:t>
      </w:r>
      <w:r w:rsidR="006D679F" w:rsidRPr="005861D3">
        <w:rPr>
          <w:sz w:val="22"/>
          <w:szCs w:val="22"/>
        </w:rPr>
        <w:t xml:space="preserve">, действующей на основании </w:t>
      </w:r>
      <w:r w:rsidR="006D679F" w:rsidRPr="005861D3">
        <w:rPr>
          <w:sz w:val="22"/>
          <w:szCs w:val="22"/>
          <w:lang w:val="uz-Cyrl-UZ"/>
        </w:rPr>
        <w:t>доверенности</w:t>
      </w:r>
      <w:r w:rsidR="007D29D5">
        <w:rPr>
          <w:sz w:val="22"/>
          <w:szCs w:val="22"/>
          <w:lang w:val="uz-Cyrl-UZ"/>
        </w:rPr>
        <w:br/>
      </w:r>
      <w:r w:rsidRPr="007F48AF">
        <w:rPr>
          <w:sz w:val="22"/>
          <w:szCs w:val="22"/>
          <w:lang w:val="uz-Cyrl-UZ"/>
        </w:rPr>
        <w:t xml:space="preserve">№ </w:t>
      </w:r>
      <w:r w:rsidR="0045663E" w:rsidRPr="0045663E">
        <w:rPr>
          <w:sz w:val="22"/>
          <w:szCs w:val="22"/>
          <w:lang w:val="uz-Cyrl-UZ"/>
        </w:rPr>
        <w:t>GD-001/4849 от 28.10.2021</w:t>
      </w:r>
      <w:r w:rsidR="0045663E" w:rsidRPr="0045663E">
        <w:rPr>
          <w:sz w:val="22"/>
          <w:szCs w:val="22"/>
        </w:rPr>
        <w:t xml:space="preserve"> </w:t>
      </w:r>
      <w:r w:rsidRPr="007F48AF">
        <w:rPr>
          <w:sz w:val="22"/>
          <w:szCs w:val="22"/>
          <w:lang w:val="uz-Cyrl-UZ"/>
        </w:rPr>
        <w:t>г.,</w:t>
      </w:r>
      <w:r>
        <w:rPr>
          <w:sz w:val="22"/>
          <w:szCs w:val="22"/>
          <w:lang w:val="uz-Cyrl-UZ"/>
        </w:rPr>
        <w:t xml:space="preserve"> </w:t>
      </w:r>
      <w:r w:rsidR="00163CDB" w:rsidRPr="005861D3">
        <w:rPr>
          <w:sz w:val="22"/>
          <w:szCs w:val="22"/>
        </w:rPr>
        <w:t xml:space="preserve">с одной стороны, и </w:t>
      </w:r>
    </w:p>
    <w:p w14:paraId="3737AFDF" w14:textId="58A96470" w:rsidR="00163CDB" w:rsidRPr="003E396B" w:rsidRDefault="006D679F" w:rsidP="00F4607F">
      <w:pPr>
        <w:pStyle w:val="a5"/>
        <w:ind w:left="0" w:firstLine="709"/>
        <w:jc w:val="both"/>
        <w:rPr>
          <w:sz w:val="22"/>
          <w:szCs w:val="22"/>
        </w:rPr>
      </w:pPr>
      <w:permStart w:id="465372443" w:edGrp="everyone"/>
      <w:r w:rsidRPr="005861D3">
        <w:rPr>
          <w:b/>
          <w:bCs/>
          <w:sz w:val="22"/>
          <w:szCs w:val="22"/>
          <w:highlight w:val="yellow"/>
        </w:rPr>
        <w:t>[●]</w:t>
      </w:r>
      <w:permEnd w:id="465372443"/>
      <w:r w:rsidRPr="005861D3">
        <w:rPr>
          <w:sz w:val="22"/>
          <w:szCs w:val="22"/>
        </w:rPr>
        <w:t>, именуемое в дальнейшем «</w:t>
      </w:r>
      <w:r w:rsidRPr="005861D3">
        <w:rPr>
          <w:b/>
          <w:sz w:val="22"/>
          <w:szCs w:val="22"/>
        </w:rPr>
        <w:t>Поставщик</w:t>
      </w:r>
      <w:r w:rsidRPr="005861D3">
        <w:rPr>
          <w:sz w:val="22"/>
          <w:szCs w:val="22"/>
        </w:rPr>
        <w:t xml:space="preserve">», в лице </w:t>
      </w:r>
      <w:permStart w:id="844369421" w:edGrp="everyone"/>
      <w:r w:rsidRPr="005861D3">
        <w:rPr>
          <w:sz w:val="22"/>
          <w:szCs w:val="22"/>
        </w:rPr>
        <w:t xml:space="preserve">Директора </w:t>
      </w:r>
      <w:r w:rsidRPr="005861D3">
        <w:rPr>
          <w:b/>
          <w:bCs/>
          <w:sz w:val="22"/>
          <w:szCs w:val="22"/>
          <w:highlight w:val="yellow"/>
        </w:rPr>
        <w:t>[●]</w:t>
      </w:r>
      <w:permEnd w:id="844369421"/>
      <w:r w:rsidRPr="005861D3">
        <w:rPr>
          <w:sz w:val="22"/>
          <w:szCs w:val="22"/>
        </w:rPr>
        <w:t xml:space="preserve">, действующего на основании </w:t>
      </w:r>
      <w:bookmarkStart w:id="0" w:name="_Hlk57214214"/>
      <w:permStart w:id="696341820" w:edGrp="everyone"/>
      <w:r w:rsidRPr="005861D3">
        <w:rPr>
          <w:b/>
          <w:bCs/>
          <w:sz w:val="22"/>
          <w:szCs w:val="22"/>
          <w:highlight w:val="yellow"/>
        </w:rPr>
        <w:t>[●]</w:t>
      </w:r>
      <w:bookmarkEnd w:id="0"/>
      <w:permEnd w:id="696341820"/>
      <w:r w:rsidRPr="005861D3">
        <w:rPr>
          <w:sz w:val="22"/>
          <w:szCs w:val="22"/>
        </w:rPr>
        <w:t xml:space="preserve">, </w:t>
      </w:r>
      <w:r w:rsidR="00163CDB" w:rsidRPr="005861D3">
        <w:rPr>
          <w:sz w:val="22"/>
          <w:szCs w:val="22"/>
        </w:rPr>
        <w:t xml:space="preserve">с другой стороны, совместно именуемые «Стороны», </w:t>
      </w:r>
      <w:r w:rsidR="000B5F5D" w:rsidRPr="005861D3">
        <w:rPr>
          <w:sz w:val="22"/>
          <w:szCs w:val="22"/>
          <w:lang w:val="uz-Cyrl-UZ"/>
        </w:rPr>
        <w:t xml:space="preserve">а по отдельности </w:t>
      </w:r>
      <w:r w:rsidR="000B5F5D" w:rsidRPr="005861D3">
        <w:rPr>
          <w:sz w:val="22"/>
          <w:szCs w:val="22"/>
        </w:rPr>
        <w:t xml:space="preserve">– «Сторона», </w:t>
      </w:r>
      <w:r w:rsidR="00163CDB" w:rsidRPr="005861D3">
        <w:rPr>
          <w:sz w:val="22"/>
          <w:szCs w:val="22"/>
        </w:rPr>
        <w:t xml:space="preserve">заключили настоящий </w:t>
      </w:r>
      <w:r w:rsidR="00CF22D2" w:rsidRPr="005861D3">
        <w:rPr>
          <w:sz w:val="22"/>
          <w:szCs w:val="22"/>
        </w:rPr>
        <w:t>договор</w:t>
      </w:r>
      <w:r w:rsidR="00163CDB" w:rsidRPr="005861D3">
        <w:rPr>
          <w:sz w:val="22"/>
          <w:szCs w:val="22"/>
        </w:rPr>
        <w:t xml:space="preserve"> </w:t>
      </w:r>
      <w:r w:rsidR="000B5F5D" w:rsidRPr="005861D3">
        <w:rPr>
          <w:sz w:val="22"/>
          <w:szCs w:val="22"/>
        </w:rPr>
        <w:t xml:space="preserve">поставки товара (далее – </w:t>
      </w:r>
      <w:r w:rsidR="00CF22D2" w:rsidRPr="005861D3">
        <w:rPr>
          <w:sz w:val="22"/>
          <w:szCs w:val="22"/>
        </w:rPr>
        <w:t>Договор</w:t>
      </w:r>
      <w:r w:rsidR="000B5F5D" w:rsidRPr="005861D3">
        <w:rPr>
          <w:sz w:val="22"/>
          <w:szCs w:val="22"/>
        </w:rPr>
        <w:t xml:space="preserve">) о </w:t>
      </w:r>
      <w:r w:rsidR="00BD4E05" w:rsidRPr="005861D3">
        <w:rPr>
          <w:sz w:val="22"/>
          <w:szCs w:val="22"/>
        </w:rPr>
        <w:t>ниже</w:t>
      </w:r>
      <w:r w:rsidR="000B5F5D" w:rsidRPr="005861D3">
        <w:rPr>
          <w:sz w:val="22"/>
          <w:szCs w:val="22"/>
        </w:rPr>
        <w:t>следующем</w:t>
      </w:r>
      <w:r w:rsidR="00163CDB" w:rsidRPr="005861D3">
        <w:rPr>
          <w:sz w:val="22"/>
          <w:szCs w:val="22"/>
        </w:rPr>
        <w:t>.</w:t>
      </w:r>
    </w:p>
    <w:p w14:paraId="6E62C92A" w14:textId="77777777" w:rsidR="00163CDB" w:rsidRPr="005861D3" w:rsidRDefault="00163CDB" w:rsidP="002D4DC8">
      <w:pPr>
        <w:pStyle w:val="a5"/>
        <w:ind w:left="0"/>
        <w:rPr>
          <w:sz w:val="22"/>
          <w:szCs w:val="22"/>
        </w:rPr>
      </w:pPr>
    </w:p>
    <w:p w14:paraId="332208D3" w14:textId="6A9F613C" w:rsidR="005861D3" w:rsidRPr="005861D3" w:rsidRDefault="00163CDB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 xml:space="preserve">ПРЕДМЕТ </w:t>
      </w:r>
      <w:r w:rsidR="00CF22D2" w:rsidRPr="005861D3">
        <w:rPr>
          <w:b/>
          <w:sz w:val="22"/>
          <w:szCs w:val="22"/>
        </w:rPr>
        <w:t>ДОГОВОР</w:t>
      </w:r>
      <w:r w:rsidRPr="005861D3">
        <w:rPr>
          <w:b/>
          <w:sz w:val="22"/>
          <w:szCs w:val="22"/>
        </w:rPr>
        <w:t>А</w:t>
      </w:r>
    </w:p>
    <w:p w14:paraId="5A88E69E" w14:textId="7B8996E6" w:rsidR="00163CDB" w:rsidRPr="005861D3" w:rsidRDefault="002D4DC8" w:rsidP="002D4DC8">
      <w:pPr>
        <w:pStyle w:val="a5"/>
        <w:ind w:left="0" w:firstLine="709"/>
        <w:jc w:val="both"/>
        <w:rPr>
          <w:b/>
          <w:sz w:val="22"/>
          <w:szCs w:val="22"/>
        </w:rPr>
      </w:pPr>
      <w:r w:rsidRPr="005861D3">
        <w:rPr>
          <w:sz w:val="22"/>
          <w:szCs w:val="22"/>
        </w:rPr>
        <w:t xml:space="preserve">1.1. </w:t>
      </w:r>
      <w:r w:rsidR="00163CDB" w:rsidRPr="005861D3">
        <w:rPr>
          <w:sz w:val="22"/>
          <w:szCs w:val="22"/>
        </w:rPr>
        <w:t>Поставщик обязуется поставить (передать) нов</w:t>
      </w:r>
      <w:r w:rsidR="00FB5164" w:rsidRPr="005861D3">
        <w:rPr>
          <w:sz w:val="22"/>
          <w:szCs w:val="22"/>
        </w:rPr>
        <w:t>ую</w:t>
      </w:r>
      <w:r w:rsidR="00163CDB" w:rsidRPr="005861D3">
        <w:rPr>
          <w:sz w:val="22"/>
          <w:szCs w:val="22"/>
        </w:rPr>
        <w:t>, не бывш</w:t>
      </w:r>
      <w:r w:rsidR="00D33E38" w:rsidRPr="005861D3">
        <w:rPr>
          <w:sz w:val="22"/>
          <w:szCs w:val="22"/>
        </w:rPr>
        <w:t>ую</w:t>
      </w:r>
      <w:r w:rsidR="00163CDB" w:rsidRPr="005861D3">
        <w:rPr>
          <w:sz w:val="22"/>
          <w:szCs w:val="22"/>
        </w:rPr>
        <w:t xml:space="preserve"> в употреблении</w:t>
      </w:r>
      <w:r w:rsidR="00D8277A" w:rsidRPr="005861D3">
        <w:rPr>
          <w:sz w:val="22"/>
          <w:szCs w:val="22"/>
        </w:rPr>
        <w:t xml:space="preserve"> продукцию</w:t>
      </w:r>
      <w:r w:rsidR="00163CDB" w:rsidRPr="005861D3">
        <w:rPr>
          <w:sz w:val="22"/>
          <w:szCs w:val="22"/>
        </w:rPr>
        <w:t xml:space="preserve"> </w:t>
      </w:r>
      <w:r w:rsidR="00B46C41" w:rsidRPr="005861D3">
        <w:rPr>
          <w:sz w:val="22"/>
          <w:szCs w:val="22"/>
        </w:rPr>
        <w:t>(далее – Товар)</w:t>
      </w:r>
      <w:r w:rsidR="00D8277A" w:rsidRPr="005861D3">
        <w:rPr>
          <w:sz w:val="22"/>
          <w:szCs w:val="22"/>
        </w:rPr>
        <w:t>,</w:t>
      </w:r>
      <w:r w:rsidR="00B46C41" w:rsidRPr="005861D3">
        <w:rPr>
          <w:sz w:val="22"/>
          <w:szCs w:val="22"/>
        </w:rPr>
        <w:t xml:space="preserve"> согласно спецификации </w:t>
      </w:r>
      <w:r w:rsidR="00163CDB" w:rsidRPr="005861D3">
        <w:rPr>
          <w:sz w:val="22"/>
          <w:szCs w:val="22"/>
        </w:rPr>
        <w:t xml:space="preserve">в соответствии с условиями настоящего </w:t>
      </w:r>
      <w:r w:rsidR="00CF22D2" w:rsidRPr="005861D3">
        <w:rPr>
          <w:sz w:val="22"/>
          <w:szCs w:val="22"/>
        </w:rPr>
        <w:t>Договор</w:t>
      </w:r>
      <w:r w:rsidR="000B5F5D" w:rsidRPr="005861D3">
        <w:rPr>
          <w:sz w:val="22"/>
          <w:szCs w:val="22"/>
        </w:rPr>
        <w:t>а</w:t>
      </w:r>
      <w:r w:rsidR="00B46C41" w:rsidRPr="005861D3">
        <w:rPr>
          <w:sz w:val="22"/>
          <w:szCs w:val="22"/>
        </w:rPr>
        <w:t>, а Покупатель – принять и оплатить такой Товар</w:t>
      </w:r>
      <w:r w:rsidR="00163CDB" w:rsidRPr="005861D3">
        <w:rPr>
          <w:sz w:val="22"/>
          <w:szCs w:val="22"/>
        </w:rPr>
        <w:t>.</w:t>
      </w:r>
    </w:p>
    <w:p w14:paraId="25872D22" w14:textId="53807D0F" w:rsidR="00163CDB" w:rsidRPr="005861D3" w:rsidRDefault="006771AE" w:rsidP="002D4DC8">
      <w:pPr>
        <w:pStyle w:val="a5"/>
        <w:ind w:left="0" w:firstLine="709"/>
        <w:jc w:val="both"/>
        <w:rPr>
          <w:i/>
          <w:sz w:val="22"/>
          <w:szCs w:val="22"/>
        </w:rPr>
      </w:pPr>
      <w:r w:rsidRPr="005861D3">
        <w:rPr>
          <w:sz w:val="22"/>
          <w:szCs w:val="22"/>
        </w:rPr>
        <w:t xml:space="preserve">1.2. </w:t>
      </w:r>
      <w:r w:rsidR="00163CDB" w:rsidRPr="005861D3">
        <w:rPr>
          <w:sz w:val="22"/>
          <w:szCs w:val="22"/>
        </w:rPr>
        <w:t>Наименование, ассортимент (сортамент), технические характеристики (ГОСТ или ТУ завода-изготовителя), количество, цена, сроки</w:t>
      </w:r>
      <w:r w:rsidR="00CA5306" w:rsidRPr="005861D3">
        <w:rPr>
          <w:sz w:val="22"/>
          <w:szCs w:val="22"/>
        </w:rPr>
        <w:t>,</w:t>
      </w:r>
      <w:r w:rsidR="00163CDB" w:rsidRPr="005861D3">
        <w:rPr>
          <w:sz w:val="22"/>
          <w:szCs w:val="22"/>
        </w:rPr>
        <w:t xml:space="preserve"> </w:t>
      </w:r>
      <w:r w:rsidR="00B46C41" w:rsidRPr="005861D3">
        <w:rPr>
          <w:sz w:val="22"/>
          <w:szCs w:val="22"/>
        </w:rPr>
        <w:t xml:space="preserve">условия </w:t>
      </w:r>
      <w:r w:rsidR="00CA5306" w:rsidRPr="005861D3">
        <w:rPr>
          <w:sz w:val="22"/>
          <w:szCs w:val="22"/>
        </w:rPr>
        <w:t xml:space="preserve">и место </w:t>
      </w:r>
      <w:r w:rsidR="00163CDB" w:rsidRPr="005861D3">
        <w:rPr>
          <w:sz w:val="22"/>
          <w:szCs w:val="22"/>
        </w:rPr>
        <w:t xml:space="preserve">поставки </w:t>
      </w:r>
      <w:r w:rsidR="00B46C41" w:rsidRPr="005861D3">
        <w:rPr>
          <w:sz w:val="22"/>
          <w:szCs w:val="22"/>
        </w:rPr>
        <w:t xml:space="preserve">Товара </w:t>
      </w:r>
      <w:r w:rsidR="00163CDB" w:rsidRPr="005861D3">
        <w:rPr>
          <w:sz w:val="22"/>
          <w:szCs w:val="22"/>
        </w:rPr>
        <w:t xml:space="preserve">указываются в спецификации (Приложение №1 к настоящему </w:t>
      </w:r>
      <w:r w:rsidR="00CF22D2" w:rsidRPr="005861D3">
        <w:rPr>
          <w:sz w:val="22"/>
          <w:szCs w:val="22"/>
        </w:rPr>
        <w:t>Договор</w:t>
      </w:r>
      <w:r w:rsidR="00CC798C" w:rsidRPr="005861D3">
        <w:rPr>
          <w:sz w:val="22"/>
          <w:szCs w:val="22"/>
        </w:rPr>
        <w:t>у</w:t>
      </w:r>
      <w:r w:rsidR="00163CDB" w:rsidRPr="005861D3">
        <w:rPr>
          <w:sz w:val="22"/>
          <w:szCs w:val="22"/>
        </w:rPr>
        <w:t>).</w:t>
      </w:r>
      <w:r w:rsidR="00163CDB" w:rsidRPr="005861D3">
        <w:rPr>
          <w:i/>
          <w:sz w:val="22"/>
          <w:szCs w:val="22"/>
        </w:rPr>
        <w:t xml:space="preserve"> </w:t>
      </w:r>
    </w:p>
    <w:p w14:paraId="1A45B688" w14:textId="3B45F220" w:rsidR="00163CDB" w:rsidRPr="005861D3" w:rsidRDefault="006771AE" w:rsidP="002D4DC8">
      <w:pPr>
        <w:pStyle w:val="a5"/>
        <w:ind w:left="0"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1.3. </w:t>
      </w:r>
      <w:r w:rsidR="00163CDB" w:rsidRPr="005861D3">
        <w:rPr>
          <w:sz w:val="22"/>
          <w:szCs w:val="22"/>
        </w:rPr>
        <w:t xml:space="preserve">Товары, поставляемые по настоящему </w:t>
      </w:r>
      <w:r w:rsidR="00CF22D2" w:rsidRPr="005861D3">
        <w:rPr>
          <w:sz w:val="22"/>
          <w:szCs w:val="22"/>
        </w:rPr>
        <w:t>Договор</w:t>
      </w:r>
      <w:r w:rsidR="00163CDB" w:rsidRPr="005861D3">
        <w:rPr>
          <w:sz w:val="22"/>
          <w:szCs w:val="22"/>
        </w:rPr>
        <w:t>у, не должны быть обременены каким бы то ни было способом перед третьими лицами, находиться в споре и/или под арестом.</w:t>
      </w:r>
    </w:p>
    <w:p w14:paraId="07714337" w14:textId="77777777" w:rsidR="006771AE" w:rsidRPr="005861D3" w:rsidRDefault="006771AE" w:rsidP="002D4DC8">
      <w:pPr>
        <w:pStyle w:val="a5"/>
        <w:ind w:left="0"/>
        <w:jc w:val="both"/>
        <w:rPr>
          <w:sz w:val="22"/>
          <w:szCs w:val="22"/>
        </w:rPr>
      </w:pPr>
    </w:p>
    <w:p w14:paraId="62341675" w14:textId="234C9015" w:rsidR="005861D3" w:rsidRPr="005861D3" w:rsidRDefault="00B716CC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СУММА ДОГОВОРА</w:t>
      </w:r>
    </w:p>
    <w:p w14:paraId="428C9966" w14:textId="4D36EE17" w:rsidR="00163CDB" w:rsidRPr="005861D3" w:rsidRDefault="00163CDB" w:rsidP="002D4D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2.1. Цена на </w:t>
      </w:r>
      <w:r w:rsidR="00BD4E05" w:rsidRPr="005861D3">
        <w:rPr>
          <w:sz w:val="22"/>
          <w:szCs w:val="22"/>
        </w:rPr>
        <w:t xml:space="preserve">Товар </w:t>
      </w:r>
      <w:r w:rsidRPr="005861D3">
        <w:rPr>
          <w:sz w:val="22"/>
          <w:szCs w:val="22"/>
        </w:rPr>
        <w:t>устанавливается в денежных единицах Р</w:t>
      </w:r>
      <w:r w:rsidR="00D5240C" w:rsidRPr="005861D3">
        <w:rPr>
          <w:sz w:val="22"/>
          <w:szCs w:val="22"/>
        </w:rPr>
        <w:t>еспублики Узбекистан</w:t>
      </w:r>
      <w:r w:rsidRPr="005861D3">
        <w:rPr>
          <w:sz w:val="22"/>
          <w:szCs w:val="22"/>
        </w:rPr>
        <w:t xml:space="preserve"> (</w:t>
      </w:r>
      <w:r w:rsidR="00D5240C" w:rsidRPr="005861D3">
        <w:rPr>
          <w:sz w:val="22"/>
          <w:szCs w:val="22"/>
        </w:rPr>
        <w:t>сум</w:t>
      </w:r>
      <w:r w:rsidRPr="005861D3">
        <w:rPr>
          <w:sz w:val="22"/>
          <w:szCs w:val="22"/>
        </w:rPr>
        <w:t>)</w:t>
      </w:r>
      <w:r w:rsidR="006B7FFB" w:rsidRPr="005861D3">
        <w:rPr>
          <w:sz w:val="22"/>
          <w:szCs w:val="22"/>
        </w:rPr>
        <w:t xml:space="preserve"> и определяется Сторонами в Приложениях к настоящему Договору</w:t>
      </w:r>
      <w:r w:rsidRPr="005861D3">
        <w:rPr>
          <w:sz w:val="22"/>
          <w:szCs w:val="22"/>
        </w:rPr>
        <w:t xml:space="preserve">. </w:t>
      </w:r>
    </w:p>
    <w:p w14:paraId="2D48B321" w14:textId="2A5DF148" w:rsidR="00F8767E" w:rsidRPr="005861D3" w:rsidRDefault="00163CDB" w:rsidP="005861D3">
      <w:pPr>
        <w:pStyle w:val="a5"/>
        <w:ind w:left="0"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2.2. </w:t>
      </w:r>
      <w:r w:rsidR="00DD6FD0" w:rsidRPr="005861D3">
        <w:rPr>
          <w:sz w:val="22"/>
          <w:szCs w:val="22"/>
        </w:rPr>
        <w:t xml:space="preserve">Общая сумма настоящего </w:t>
      </w:r>
      <w:r w:rsidR="008A6710">
        <w:rPr>
          <w:sz w:val="22"/>
          <w:szCs w:val="22"/>
        </w:rPr>
        <w:t>Договора</w:t>
      </w:r>
      <w:r w:rsidR="00DD6FD0" w:rsidRPr="005861D3">
        <w:rPr>
          <w:sz w:val="22"/>
          <w:szCs w:val="22"/>
        </w:rPr>
        <w:t xml:space="preserve"> определяется совокупностью всех Приложений к настоящему </w:t>
      </w:r>
      <w:r w:rsidR="008A6710">
        <w:rPr>
          <w:sz w:val="22"/>
          <w:szCs w:val="22"/>
        </w:rPr>
        <w:t>Договор</w:t>
      </w:r>
      <w:r w:rsidR="00DD6FD0" w:rsidRPr="005861D3">
        <w:rPr>
          <w:sz w:val="22"/>
          <w:szCs w:val="22"/>
        </w:rPr>
        <w:t>у</w:t>
      </w:r>
      <w:r w:rsidR="00D33E38" w:rsidRPr="005861D3">
        <w:rPr>
          <w:sz w:val="22"/>
          <w:szCs w:val="22"/>
        </w:rPr>
        <w:t>.</w:t>
      </w:r>
    </w:p>
    <w:p w14:paraId="79398901" w14:textId="187DF96E" w:rsidR="005861D3" w:rsidRPr="005861D3" w:rsidRDefault="00163CDB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>СРОКИ, УСЛОВИЯ И ПОРЯДОК ПОСТАВКИ</w:t>
      </w:r>
    </w:p>
    <w:p w14:paraId="5E597FB5" w14:textId="65CFA16E" w:rsidR="00163CDB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3.1.</w:t>
      </w:r>
      <w:r w:rsidR="00CD1404" w:rsidRPr="005861D3">
        <w:rPr>
          <w:sz w:val="22"/>
          <w:szCs w:val="22"/>
        </w:rPr>
        <w:t xml:space="preserve"> </w:t>
      </w:r>
      <w:r w:rsidRPr="005861D3">
        <w:rPr>
          <w:sz w:val="22"/>
          <w:szCs w:val="22"/>
        </w:rPr>
        <w:t xml:space="preserve">Поставка </w:t>
      </w:r>
      <w:r w:rsidR="00CD1404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осуществляется в сроки, указанные в спецификации</w:t>
      </w:r>
      <w:r w:rsidR="00CD1404" w:rsidRPr="005861D3">
        <w:rPr>
          <w:sz w:val="22"/>
          <w:szCs w:val="22"/>
        </w:rPr>
        <w:t>.</w:t>
      </w:r>
      <w:r w:rsidRPr="005861D3">
        <w:rPr>
          <w:sz w:val="22"/>
          <w:szCs w:val="22"/>
        </w:rPr>
        <w:t xml:space="preserve"> При согласовании поставки </w:t>
      </w:r>
      <w:r w:rsidR="00CD1404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партиями Стороны могут подписывать </w:t>
      </w:r>
      <w:r w:rsidR="00CD1404" w:rsidRPr="005861D3">
        <w:rPr>
          <w:sz w:val="22"/>
          <w:szCs w:val="22"/>
        </w:rPr>
        <w:t xml:space="preserve">график </w:t>
      </w:r>
      <w:r w:rsidRPr="005861D3">
        <w:rPr>
          <w:sz w:val="22"/>
          <w:szCs w:val="22"/>
        </w:rPr>
        <w:t>отгрузки, в котором определяется срок поставки каждой партии</w:t>
      </w:r>
      <w:r w:rsidR="00CD1404" w:rsidRPr="005861D3">
        <w:rPr>
          <w:sz w:val="22"/>
          <w:szCs w:val="22"/>
        </w:rPr>
        <w:t xml:space="preserve"> Товара</w:t>
      </w:r>
      <w:r w:rsidRPr="005861D3">
        <w:rPr>
          <w:sz w:val="22"/>
          <w:szCs w:val="22"/>
        </w:rPr>
        <w:t>. Под «партией» Стороны понимают объем, указанный в товарно</w:t>
      </w:r>
      <w:r w:rsidR="006E0815" w:rsidRPr="005861D3">
        <w:rPr>
          <w:sz w:val="22"/>
          <w:szCs w:val="22"/>
        </w:rPr>
        <w:t xml:space="preserve">-транспортной </w:t>
      </w:r>
      <w:r w:rsidRPr="005861D3">
        <w:rPr>
          <w:sz w:val="22"/>
          <w:szCs w:val="22"/>
        </w:rPr>
        <w:t>накладной</w:t>
      </w:r>
      <w:r w:rsidR="006E0815" w:rsidRPr="005861D3">
        <w:rPr>
          <w:sz w:val="22"/>
          <w:szCs w:val="22"/>
        </w:rPr>
        <w:t xml:space="preserve"> и иных товаросопроводительных документах</w:t>
      </w:r>
      <w:r w:rsidRPr="005861D3">
        <w:rPr>
          <w:sz w:val="22"/>
          <w:szCs w:val="22"/>
        </w:rPr>
        <w:t>.</w:t>
      </w:r>
    </w:p>
    <w:p w14:paraId="7696D371" w14:textId="5DBF8B5C" w:rsidR="00163CDB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3.</w:t>
      </w:r>
      <w:r w:rsidR="00FE470D" w:rsidRPr="005861D3">
        <w:rPr>
          <w:sz w:val="22"/>
          <w:szCs w:val="22"/>
        </w:rPr>
        <w:t>2</w:t>
      </w:r>
      <w:r w:rsidRPr="005861D3">
        <w:rPr>
          <w:sz w:val="22"/>
          <w:szCs w:val="22"/>
        </w:rPr>
        <w:t xml:space="preserve">. Обязательства Поставщика по поставке (передаче) </w:t>
      </w:r>
      <w:r w:rsidR="00C576EA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считаются выполненными в момент передачи </w:t>
      </w:r>
      <w:r w:rsidR="00C576EA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Покупателю в месте </w:t>
      </w:r>
      <w:r w:rsidR="00CA5306" w:rsidRPr="005861D3">
        <w:rPr>
          <w:sz w:val="22"/>
          <w:szCs w:val="22"/>
        </w:rPr>
        <w:t>поставки</w:t>
      </w:r>
      <w:r w:rsidRPr="005861D3">
        <w:rPr>
          <w:sz w:val="22"/>
          <w:szCs w:val="22"/>
        </w:rPr>
        <w:t>.</w:t>
      </w:r>
    </w:p>
    <w:p w14:paraId="2320FF4D" w14:textId="4BB351BF" w:rsidR="00163CDB" w:rsidRPr="005861D3" w:rsidRDefault="00163CDB" w:rsidP="002D4DC8">
      <w:pPr>
        <w:pStyle w:val="2"/>
        <w:spacing w:after="0" w:line="240" w:lineRule="auto"/>
        <w:ind w:left="0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Право собственности, а также риски, связанные с </w:t>
      </w:r>
      <w:r w:rsidR="00C576EA" w:rsidRPr="005861D3">
        <w:rPr>
          <w:sz w:val="22"/>
          <w:szCs w:val="22"/>
        </w:rPr>
        <w:t xml:space="preserve">утратой, </w:t>
      </w:r>
      <w:r w:rsidRPr="005861D3">
        <w:rPr>
          <w:sz w:val="22"/>
          <w:szCs w:val="22"/>
        </w:rPr>
        <w:t xml:space="preserve">гибелью или ухудшением качества </w:t>
      </w:r>
      <w:r w:rsidR="00C576EA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 xml:space="preserve">, переходят от Поставщика к Покупателю с момента поставки (передачи) </w:t>
      </w:r>
      <w:r w:rsidR="00C576EA" w:rsidRPr="005861D3">
        <w:rPr>
          <w:sz w:val="22"/>
          <w:szCs w:val="22"/>
        </w:rPr>
        <w:t>Товара и подписания акта приемки Товара</w:t>
      </w:r>
      <w:r w:rsidRPr="005861D3">
        <w:rPr>
          <w:sz w:val="22"/>
          <w:szCs w:val="22"/>
        </w:rPr>
        <w:t>.</w:t>
      </w:r>
    </w:p>
    <w:p w14:paraId="43EEF3EE" w14:textId="18E55377" w:rsidR="00163CDB" w:rsidRPr="005861D3" w:rsidRDefault="00163CDB" w:rsidP="002D4DC8">
      <w:pPr>
        <w:pStyle w:val="2"/>
        <w:spacing w:after="0" w:line="240" w:lineRule="auto"/>
        <w:ind w:left="0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При поставке </w:t>
      </w:r>
      <w:r w:rsidR="00C576EA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>, состоящего из нескольких составных частей и заявленного в спецификации как одна единица поставки, право собственности</w:t>
      </w:r>
      <w:r w:rsidR="00C576EA" w:rsidRPr="005861D3">
        <w:rPr>
          <w:sz w:val="22"/>
          <w:szCs w:val="22"/>
        </w:rPr>
        <w:t xml:space="preserve">, риски, связанные с утратой, гибелью или ухудшением качества Товара, </w:t>
      </w:r>
      <w:r w:rsidRPr="005861D3">
        <w:rPr>
          <w:sz w:val="22"/>
          <w:szCs w:val="22"/>
        </w:rPr>
        <w:t>переход</w:t>
      </w:r>
      <w:r w:rsidR="00C576EA" w:rsidRPr="005861D3">
        <w:rPr>
          <w:sz w:val="22"/>
          <w:szCs w:val="22"/>
        </w:rPr>
        <w:t>я</w:t>
      </w:r>
      <w:r w:rsidRPr="005861D3">
        <w:rPr>
          <w:sz w:val="22"/>
          <w:szCs w:val="22"/>
        </w:rPr>
        <w:t xml:space="preserve">т от Поставщика к Покупателю с момента поставки (передачи) последней части </w:t>
      </w:r>
      <w:r w:rsidR="00C576EA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>.</w:t>
      </w:r>
    </w:p>
    <w:p w14:paraId="7DE28D85" w14:textId="38BBF039" w:rsidR="00163CDB" w:rsidRPr="005861D3" w:rsidRDefault="00163CDB" w:rsidP="00DD6FD0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3.</w:t>
      </w:r>
      <w:r w:rsidR="00FE470D" w:rsidRPr="005861D3">
        <w:rPr>
          <w:sz w:val="22"/>
          <w:szCs w:val="22"/>
        </w:rPr>
        <w:t>3</w:t>
      </w:r>
      <w:r w:rsidRPr="005861D3">
        <w:rPr>
          <w:sz w:val="22"/>
          <w:szCs w:val="22"/>
        </w:rPr>
        <w:t>. Поставщик в порядке и в сроки, предусмотренные законодательством Р</w:t>
      </w:r>
      <w:r w:rsidR="006D750E" w:rsidRPr="005861D3">
        <w:rPr>
          <w:sz w:val="22"/>
          <w:szCs w:val="22"/>
        </w:rPr>
        <w:t>еспублики Узбекистан</w:t>
      </w:r>
      <w:r w:rsidRPr="005861D3">
        <w:rPr>
          <w:sz w:val="22"/>
          <w:szCs w:val="22"/>
        </w:rPr>
        <w:t>, выставляет Покупател</w:t>
      </w:r>
      <w:r w:rsidR="00C576EA" w:rsidRPr="005861D3">
        <w:rPr>
          <w:sz w:val="22"/>
          <w:szCs w:val="22"/>
        </w:rPr>
        <w:t>ю</w:t>
      </w:r>
      <w:r w:rsidRPr="005861D3">
        <w:rPr>
          <w:sz w:val="22"/>
          <w:szCs w:val="22"/>
        </w:rPr>
        <w:t xml:space="preserve"> счет-фактуру.</w:t>
      </w:r>
    </w:p>
    <w:p w14:paraId="2551EABC" w14:textId="6A1FC9C0" w:rsidR="00163CDB" w:rsidRPr="005861D3" w:rsidRDefault="00163CDB" w:rsidP="002D4DC8">
      <w:pPr>
        <w:pStyle w:val="a5"/>
        <w:ind w:left="0"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3.</w:t>
      </w:r>
      <w:r w:rsidR="00FE470D" w:rsidRPr="005861D3">
        <w:rPr>
          <w:sz w:val="22"/>
          <w:szCs w:val="22"/>
        </w:rPr>
        <w:t>4</w:t>
      </w:r>
      <w:r w:rsidRPr="005861D3">
        <w:rPr>
          <w:sz w:val="22"/>
          <w:szCs w:val="22"/>
        </w:rPr>
        <w:t xml:space="preserve">. К </w:t>
      </w:r>
      <w:r w:rsidR="00100764" w:rsidRPr="005861D3">
        <w:rPr>
          <w:sz w:val="22"/>
          <w:szCs w:val="22"/>
        </w:rPr>
        <w:t>Товару</w:t>
      </w:r>
      <w:r w:rsidR="000C0C43" w:rsidRPr="005861D3">
        <w:rPr>
          <w:sz w:val="22"/>
          <w:szCs w:val="22"/>
        </w:rPr>
        <w:t>,</w:t>
      </w:r>
      <w:r w:rsidRPr="005861D3">
        <w:rPr>
          <w:sz w:val="22"/>
          <w:szCs w:val="22"/>
        </w:rPr>
        <w:t xml:space="preserve"> поставляемому по </w:t>
      </w:r>
      <w:r w:rsidR="00CF22D2" w:rsidRPr="005861D3">
        <w:rPr>
          <w:sz w:val="22"/>
          <w:szCs w:val="22"/>
        </w:rPr>
        <w:t>Договор</w:t>
      </w:r>
      <w:r w:rsidR="000C0C43" w:rsidRPr="005861D3">
        <w:rPr>
          <w:sz w:val="22"/>
          <w:szCs w:val="22"/>
        </w:rPr>
        <w:t>у,</w:t>
      </w:r>
      <w:r w:rsidRPr="005861D3">
        <w:rPr>
          <w:sz w:val="22"/>
          <w:szCs w:val="22"/>
        </w:rPr>
        <w:t xml:space="preserve"> в обязательном порядке прилагаются следующие </w:t>
      </w:r>
      <w:r w:rsidR="000C0C43" w:rsidRPr="005861D3">
        <w:rPr>
          <w:sz w:val="22"/>
          <w:szCs w:val="22"/>
        </w:rPr>
        <w:t>товаро</w:t>
      </w:r>
      <w:r w:rsidRPr="005861D3">
        <w:rPr>
          <w:sz w:val="22"/>
          <w:szCs w:val="22"/>
        </w:rPr>
        <w:t xml:space="preserve">сопроводительные документы: упаковочные листы, технические паспорта (где применимо), сертификаты качества или иные документы, подтверждающие качество </w:t>
      </w:r>
      <w:r w:rsidR="00FE470D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 xml:space="preserve">, гарантийные обязательства завода-изготовителя и </w:t>
      </w:r>
      <w:r w:rsidR="000C0C43" w:rsidRPr="005861D3">
        <w:rPr>
          <w:sz w:val="22"/>
          <w:szCs w:val="22"/>
        </w:rPr>
        <w:t xml:space="preserve">их </w:t>
      </w:r>
      <w:r w:rsidRPr="005861D3">
        <w:rPr>
          <w:sz w:val="22"/>
          <w:szCs w:val="22"/>
        </w:rPr>
        <w:t xml:space="preserve">срок действия, а также инструкции по эксплуатации (где применимо), разрешение на применение </w:t>
      </w:r>
      <w:r w:rsidR="00FE470D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(где применимо). Паспорта и инструкции по эксплуатации на импортный товар должны быть выполнены на</w:t>
      </w:r>
      <w:r w:rsidR="0099415E" w:rsidRPr="005861D3">
        <w:rPr>
          <w:sz w:val="22"/>
          <w:szCs w:val="22"/>
        </w:rPr>
        <w:t xml:space="preserve"> узбекском и</w:t>
      </w:r>
      <w:r w:rsidRPr="005861D3">
        <w:rPr>
          <w:sz w:val="22"/>
          <w:szCs w:val="22"/>
        </w:rPr>
        <w:t xml:space="preserve"> русском язык</w:t>
      </w:r>
      <w:r w:rsidR="005A0A6F" w:rsidRPr="005861D3">
        <w:rPr>
          <w:sz w:val="22"/>
          <w:szCs w:val="22"/>
        </w:rPr>
        <w:t>е</w:t>
      </w:r>
      <w:r w:rsidRPr="005861D3">
        <w:rPr>
          <w:sz w:val="22"/>
          <w:szCs w:val="22"/>
        </w:rPr>
        <w:t>.</w:t>
      </w:r>
    </w:p>
    <w:p w14:paraId="52A6E78B" w14:textId="78F1EA92" w:rsidR="00163CDB" w:rsidRPr="005861D3" w:rsidRDefault="00163CDB" w:rsidP="002D4DC8">
      <w:pPr>
        <w:pStyle w:val="a3"/>
        <w:tabs>
          <w:tab w:val="clear" w:pos="0"/>
          <w:tab w:val="clear" w:pos="9000"/>
        </w:tabs>
        <w:rPr>
          <w:sz w:val="22"/>
          <w:szCs w:val="22"/>
        </w:rPr>
      </w:pPr>
      <w:r w:rsidRPr="005861D3">
        <w:rPr>
          <w:sz w:val="22"/>
          <w:szCs w:val="22"/>
        </w:rPr>
        <w:t>В каждом упаковочном листе должны содержаться следующие данные:</w:t>
      </w:r>
      <w:r w:rsidR="00D8277A" w:rsidRPr="005861D3">
        <w:rPr>
          <w:sz w:val="22"/>
          <w:szCs w:val="22"/>
        </w:rPr>
        <w:t xml:space="preserve"> </w:t>
      </w:r>
      <w:r w:rsidRPr="005861D3">
        <w:rPr>
          <w:sz w:val="22"/>
          <w:szCs w:val="22"/>
        </w:rPr>
        <w:t>№ упаковочного листа</w:t>
      </w:r>
      <w:r w:rsidR="002D4DC8" w:rsidRPr="005861D3">
        <w:rPr>
          <w:sz w:val="22"/>
          <w:szCs w:val="22"/>
        </w:rPr>
        <w:t>,</w:t>
      </w:r>
      <w:r w:rsidRPr="005861D3">
        <w:rPr>
          <w:sz w:val="22"/>
          <w:szCs w:val="22"/>
        </w:rPr>
        <w:t xml:space="preserve"> дата упаковочного листа</w:t>
      </w:r>
      <w:r w:rsidR="002D4DC8" w:rsidRPr="005861D3">
        <w:rPr>
          <w:sz w:val="22"/>
          <w:szCs w:val="22"/>
        </w:rPr>
        <w:t>,</w:t>
      </w:r>
      <w:r w:rsidRPr="005861D3">
        <w:rPr>
          <w:sz w:val="22"/>
          <w:szCs w:val="22"/>
        </w:rPr>
        <w:t xml:space="preserve"> наименование </w:t>
      </w:r>
      <w:r w:rsidR="00FE470D" w:rsidRPr="005861D3">
        <w:rPr>
          <w:sz w:val="22"/>
          <w:szCs w:val="22"/>
        </w:rPr>
        <w:t>Товара</w:t>
      </w:r>
      <w:r w:rsidR="002D4DC8" w:rsidRPr="005861D3">
        <w:rPr>
          <w:sz w:val="22"/>
          <w:szCs w:val="22"/>
        </w:rPr>
        <w:t>,</w:t>
      </w:r>
      <w:r w:rsidRPr="005861D3">
        <w:rPr>
          <w:sz w:val="22"/>
          <w:szCs w:val="22"/>
        </w:rPr>
        <w:t xml:space="preserve"> вес нетто/брутто (где применимо)</w:t>
      </w:r>
      <w:r w:rsidR="002D4DC8" w:rsidRPr="005861D3">
        <w:rPr>
          <w:sz w:val="22"/>
          <w:szCs w:val="22"/>
        </w:rPr>
        <w:t>,</w:t>
      </w:r>
      <w:r w:rsidRPr="005861D3">
        <w:rPr>
          <w:sz w:val="22"/>
          <w:szCs w:val="22"/>
        </w:rPr>
        <w:t xml:space="preserve"> единицы измерения, иные количественные характеристики </w:t>
      </w:r>
      <w:r w:rsidR="000C0C43" w:rsidRPr="005861D3">
        <w:rPr>
          <w:sz w:val="22"/>
          <w:szCs w:val="22"/>
        </w:rPr>
        <w:t>Т</w:t>
      </w:r>
      <w:r w:rsidRPr="005861D3">
        <w:rPr>
          <w:sz w:val="22"/>
          <w:szCs w:val="22"/>
        </w:rPr>
        <w:t>овара</w:t>
      </w:r>
      <w:r w:rsidR="002D4DC8" w:rsidRPr="005861D3">
        <w:rPr>
          <w:sz w:val="22"/>
          <w:szCs w:val="22"/>
        </w:rPr>
        <w:t>,</w:t>
      </w:r>
      <w:r w:rsidRPr="005861D3">
        <w:rPr>
          <w:sz w:val="22"/>
          <w:szCs w:val="22"/>
        </w:rPr>
        <w:t xml:space="preserve"> наименование Поставщика</w:t>
      </w:r>
      <w:r w:rsidR="002D4DC8" w:rsidRPr="005861D3">
        <w:rPr>
          <w:sz w:val="22"/>
          <w:szCs w:val="22"/>
        </w:rPr>
        <w:t>,</w:t>
      </w:r>
      <w:r w:rsidRPr="005861D3">
        <w:rPr>
          <w:sz w:val="22"/>
          <w:szCs w:val="22"/>
        </w:rPr>
        <w:t xml:space="preserve"> наименование Покупателя.</w:t>
      </w:r>
    </w:p>
    <w:p w14:paraId="680D90A4" w14:textId="16A790A6" w:rsidR="00163CDB" w:rsidRPr="005861D3" w:rsidRDefault="00163CDB" w:rsidP="002D4DC8">
      <w:pPr>
        <w:pStyle w:val="a3"/>
        <w:tabs>
          <w:tab w:val="clear" w:pos="0"/>
          <w:tab w:val="clear" w:pos="9000"/>
        </w:tabs>
        <w:rPr>
          <w:sz w:val="22"/>
          <w:szCs w:val="22"/>
        </w:rPr>
      </w:pPr>
      <w:r w:rsidRPr="005861D3">
        <w:rPr>
          <w:sz w:val="22"/>
          <w:szCs w:val="22"/>
        </w:rPr>
        <w:t xml:space="preserve">Отсутствие указанных документов рассматривается как поставка некомплектного </w:t>
      </w:r>
      <w:r w:rsidR="00100764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 xml:space="preserve">, и Покупатель вправе применить к Поставщику </w:t>
      </w:r>
      <w:r w:rsidR="00FE470D" w:rsidRPr="005861D3">
        <w:rPr>
          <w:sz w:val="22"/>
          <w:szCs w:val="22"/>
        </w:rPr>
        <w:t xml:space="preserve">штрафные </w:t>
      </w:r>
      <w:r w:rsidRPr="005861D3">
        <w:rPr>
          <w:sz w:val="22"/>
          <w:szCs w:val="22"/>
        </w:rPr>
        <w:t xml:space="preserve">санкции в соответствии с </w:t>
      </w:r>
      <w:r w:rsidR="00100764" w:rsidRPr="005861D3">
        <w:rPr>
          <w:sz w:val="22"/>
          <w:szCs w:val="22"/>
        </w:rPr>
        <w:t>условиями</w:t>
      </w:r>
      <w:r w:rsidRPr="005861D3">
        <w:rPr>
          <w:sz w:val="22"/>
          <w:szCs w:val="22"/>
        </w:rPr>
        <w:t xml:space="preserve">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а.</w:t>
      </w:r>
    </w:p>
    <w:p w14:paraId="710160F9" w14:textId="0DA1139B" w:rsidR="00163CDB" w:rsidRDefault="00163CDB" w:rsidP="002D4DC8">
      <w:pPr>
        <w:jc w:val="center"/>
        <w:rPr>
          <w:sz w:val="22"/>
          <w:szCs w:val="22"/>
        </w:rPr>
      </w:pPr>
    </w:p>
    <w:p w14:paraId="7779EC15" w14:textId="1B62EC79" w:rsidR="00987626" w:rsidRDefault="00987626" w:rsidP="002D4DC8">
      <w:pPr>
        <w:jc w:val="center"/>
        <w:rPr>
          <w:sz w:val="22"/>
          <w:szCs w:val="22"/>
        </w:rPr>
      </w:pPr>
    </w:p>
    <w:p w14:paraId="3D16A7C3" w14:textId="292EBA75" w:rsidR="00987626" w:rsidRDefault="00987626" w:rsidP="002D4DC8">
      <w:pPr>
        <w:jc w:val="center"/>
        <w:rPr>
          <w:sz w:val="22"/>
          <w:szCs w:val="22"/>
        </w:rPr>
      </w:pPr>
    </w:p>
    <w:p w14:paraId="00B3F373" w14:textId="77777777" w:rsidR="00987626" w:rsidRPr="005861D3" w:rsidRDefault="00987626" w:rsidP="002D4DC8">
      <w:pPr>
        <w:jc w:val="center"/>
        <w:rPr>
          <w:sz w:val="22"/>
          <w:szCs w:val="22"/>
        </w:rPr>
      </w:pPr>
    </w:p>
    <w:p w14:paraId="482F1268" w14:textId="2E2054FD" w:rsidR="00BB38E5" w:rsidRPr="005861D3" w:rsidRDefault="00163CDB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lastRenderedPageBreak/>
        <w:t>ТАРА, УПАКОВКА И МАРКИРОВКА ТОВАРА</w:t>
      </w:r>
    </w:p>
    <w:p w14:paraId="51502001" w14:textId="35321635" w:rsidR="00163CDB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4.1. Товар должен быть упакован в тару, обеспечивающую надлежащую сохранность </w:t>
      </w:r>
      <w:r w:rsidR="00100764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от всякого рода повреждений и полной или частичной утраты при транспортировке и отвечающую требованиям (техническим условиям), предъявляемым к таре и упаковке данного вида.</w:t>
      </w:r>
    </w:p>
    <w:p w14:paraId="09E8A7A0" w14:textId="5D8AB53C" w:rsidR="00163CDB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4.2. Особые или дополнительные к установленным законодательством требованиям к таре и упаковке оговариваются Сторонами в спецификации к настоящему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у.</w:t>
      </w:r>
    </w:p>
    <w:p w14:paraId="3D734FC2" w14:textId="0527B6C1" w:rsidR="00163CDB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4.3. Товар должен содержать товарную и специальную маркировку, нанесенную в соответствии с ГОСТом или ТУ, с обязательным указанием информации на </w:t>
      </w:r>
      <w:r w:rsidR="0099415E" w:rsidRPr="005861D3">
        <w:rPr>
          <w:sz w:val="22"/>
          <w:szCs w:val="22"/>
        </w:rPr>
        <w:t xml:space="preserve">узбекском и </w:t>
      </w:r>
      <w:r w:rsidRPr="005861D3">
        <w:rPr>
          <w:sz w:val="22"/>
          <w:szCs w:val="22"/>
        </w:rPr>
        <w:t>русском языке. Все дополнительные расходы и убытки, возникшие у Покупателя вследствие неполноценной или неправильной маркировки, несет Поставщик.</w:t>
      </w:r>
    </w:p>
    <w:p w14:paraId="0BC7ACE2" w14:textId="73C0DB12" w:rsidR="00163CDB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4.4. При поставке </w:t>
      </w:r>
      <w:r w:rsidR="00100764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в многооборотной таре Покупатель обеспечивает ее возврат владельцу тары в полном объеме и в пригодном для повторного использования состоянии.</w:t>
      </w:r>
    </w:p>
    <w:p w14:paraId="064000B2" w14:textId="77777777" w:rsidR="00163CDB" w:rsidRPr="005861D3" w:rsidRDefault="00163CDB" w:rsidP="002D4DC8">
      <w:pPr>
        <w:jc w:val="both"/>
        <w:rPr>
          <w:sz w:val="22"/>
          <w:szCs w:val="22"/>
        </w:rPr>
      </w:pPr>
    </w:p>
    <w:p w14:paraId="70E24A31" w14:textId="5C48E042" w:rsidR="005861D3" w:rsidRPr="005861D3" w:rsidRDefault="00163CDB" w:rsidP="005861D3">
      <w:pPr>
        <w:pStyle w:val="1"/>
        <w:numPr>
          <w:ilvl w:val="0"/>
          <w:numId w:val="4"/>
        </w:numPr>
        <w:tabs>
          <w:tab w:val="clear" w:pos="0"/>
          <w:tab w:val="clear" w:pos="9000"/>
        </w:tabs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>СРОКИ И ПОРЯДОК РАСЧЕТОВ</w:t>
      </w:r>
    </w:p>
    <w:p w14:paraId="29312EB6" w14:textId="3798F516" w:rsidR="00B96A5C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5.1. </w:t>
      </w:r>
      <w:r w:rsidR="00DD6FD0" w:rsidRPr="005861D3">
        <w:rPr>
          <w:sz w:val="22"/>
          <w:szCs w:val="22"/>
        </w:rPr>
        <w:t xml:space="preserve">Порядок и условия оплаты Товара определяются Сторонами в Приложениях к настоящему </w:t>
      </w:r>
      <w:r w:rsidR="008A6710">
        <w:rPr>
          <w:sz w:val="22"/>
          <w:szCs w:val="22"/>
        </w:rPr>
        <w:t>Договору.</w:t>
      </w:r>
    </w:p>
    <w:p w14:paraId="69BF3C9D" w14:textId="55365CE4" w:rsidR="00163CDB" w:rsidRPr="005861D3" w:rsidRDefault="00163CDB" w:rsidP="002D4DC8">
      <w:pPr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Оплата </w:t>
      </w:r>
      <w:r w:rsidR="00100764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производится Покупателем на основании счета на оплату, документов, подтверждающих поставку, оформленных в соответствии с требованиями законодательства Р</w:t>
      </w:r>
      <w:r w:rsidR="00966B91" w:rsidRPr="005861D3">
        <w:rPr>
          <w:sz w:val="22"/>
          <w:szCs w:val="22"/>
        </w:rPr>
        <w:t>еспублики Узбекистан</w:t>
      </w:r>
      <w:r w:rsidRPr="005861D3">
        <w:rPr>
          <w:sz w:val="22"/>
          <w:szCs w:val="22"/>
        </w:rPr>
        <w:t xml:space="preserve"> и предоставленных Поставщиком в соответствии с </w:t>
      </w:r>
      <w:r w:rsidR="00100764" w:rsidRPr="005861D3">
        <w:rPr>
          <w:sz w:val="22"/>
          <w:szCs w:val="22"/>
        </w:rPr>
        <w:t>условиями</w:t>
      </w:r>
      <w:r w:rsidRPr="005861D3">
        <w:rPr>
          <w:sz w:val="22"/>
          <w:szCs w:val="22"/>
        </w:rPr>
        <w:t xml:space="preserve">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а.</w:t>
      </w:r>
    </w:p>
    <w:p w14:paraId="3F2C8B7C" w14:textId="59B0DFE0" w:rsidR="00163CDB" w:rsidRPr="005861D3" w:rsidRDefault="00163CDB" w:rsidP="002D4DC8">
      <w:pPr>
        <w:pStyle w:val="a5"/>
        <w:ind w:left="0"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5.</w:t>
      </w:r>
      <w:r w:rsidR="00B96A5C" w:rsidRPr="005861D3">
        <w:rPr>
          <w:sz w:val="22"/>
          <w:szCs w:val="22"/>
        </w:rPr>
        <w:t>2</w:t>
      </w:r>
      <w:r w:rsidRPr="005861D3">
        <w:rPr>
          <w:sz w:val="22"/>
          <w:szCs w:val="22"/>
        </w:rPr>
        <w:t xml:space="preserve">. Датой исполнения обязательств Покупателя перед Поставщиком по оплате </w:t>
      </w:r>
      <w:r w:rsidR="00B96A5C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считается дата списания денежных средств с расчетного счета Покупателя.</w:t>
      </w:r>
    </w:p>
    <w:p w14:paraId="7D2E6C09" w14:textId="2E2666D2" w:rsidR="00163CDB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5.</w:t>
      </w:r>
      <w:r w:rsidR="00B96A5C" w:rsidRPr="005861D3">
        <w:rPr>
          <w:sz w:val="22"/>
          <w:szCs w:val="22"/>
        </w:rPr>
        <w:t>3</w:t>
      </w:r>
      <w:r w:rsidRPr="005861D3">
        <w:rPr>
          <w:sz w:val="22"/>
          <w:szCs w:val="22"/>
        </w:rPr>
        <w:t xml:space="preserve">. Расчеты по настоящему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у осуществляются по реквизитам, указанным в разделе «</w:t>
      </w:r>
      <w:r w:rsidR="000C0C43" w:rsidRPr="005861D3">
        <w:rPr>
          <w:sz w:val="22"/>
          <w:szCs w:val="22"/>
        </w:rPr>
        <w:t>РЕКВИЗИТЫ И ПОДПИСИ СТОРОН</w:t>
      </w:r>
      <w:r w:rsidRPr="005861D3">
        <w:rPr>
          <w:sz w:val="22"/>
          <w:szCs w:val="22"/>
        </w:rPr>
        <w:t xml:space="preserve">». Любые изменения в реквизитах Сторон при исполнении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 оформляются дополнительным соглашением. При этом Сторона должна уведомить другую Сторону о произошедших изменениях в течение 5 (пяти) рабочих дней с приложением подтверждающих документов. В противном случае все риски, связанные с не уведомлением, лежат на не уведомившей Стороне.</w:t>
      </w:r>
    </w:p>
    <w:p w14:paraId="5A8F6A4B" w14:textId="77777777" w:rsidR="00B96A5C" w:rsidRPr="005861D3" w:rsidRDefault="00B96A5C" w:rsidP="002D4DC8">
      <w:pPr>
        <w:jc w:val="both"/>
        <w:rPr>
          <w:sz w:val="22"/>
          <w:szCs w:val="22"/>
        </w:rPr>
      </w:pPr>
    </w:p>
    <w:p w14:paraId="5C1A495A" w14:textId="36DC6956" w:rsidR="005861D3" w:rsidRPr="005861D3" w:rsidRDefault="00163CDB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>ИНСПЕКЦИЯ И ИСПЫТАНИЕ</w:t>
      </w:r>
    </w:p>
    <w:p w14:paraId="50E58C7B" w14:textId="7738C87A" w:rsidR="00163CDB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6.1. Покупатель имеет право, по согласованию с Поставщиком, направлять своих </w:t>
      </w:r>
      <w:r w:rsidR="00B96A5C" w:rsidRPr="005861D3">
        <w:rPr>
          <w:sz w:val="22"/>
          <w:szCs w:val="22"/>
        </w:rPr>
        <w:t xml:space="preserve">представителей </w:t>
      </w:r>
      <w:r w:rsidRPr="005861D3">
        <w:rPr>
          <w:sz w:val="22"/>
          <w:szCs w:val="22"/>
        </w:rPr>
        <w:t xml:space="preserve">для проверки хода изготовления </w:t>
      </w:r>
      <w:r w:rsidR="00D172AF" w:rsidRPr="005861D3">
        <w:rPr>
          <w:sz w:val="22"/>
          <w:szCs w:val="22"/>
        </w:rPr>
        <w:t>Товара</w:t>
      </w:r>
      <w:r w:rsidR="000C0C43" w:rsidRPr="005861D3">
        <w:rPr>
          <w:sz w:val="22"/>
          <w:szCs w:val="22"/>
        </w:rPr>
        <w:t xml:space="preserve"> (если это применимо)</w:t>
      </w:r>
      <w:r w:rsidRPr="005861D3">
        <w:rPr>
          <w:sz w:val="22"/>
          <w:szCs w:val="22"/>
        </w:rPr>
        <w:t xml:space="preserve">. </w:t>
      </w:r>
    </w:p>
    <w:p w14:paraId="114B3AB4" w14:textId="1BA38C54" w:rsidR="00163CDB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6.</w:t>
      </w:r>
      <w:r w:rsidR="00D172AF" w:rsidRPr="005861D3">
        <w:rPr>
          <w:sz w:val="22"/>
          <w:szCs w:val="22"/>
        </w:rPr>
        <w:t>2</w:t>
      </w:r>
      <w:r w:rsidRPr="005861D3">
        <w:rPr>
          <w:sz w:val="22"/>
          <w:szCs w:val="22"/>
        </w:rPr>
        <w:t xml:space="preserve">. Если во время приемки </w:t>
      </w:r>
      <w:r w:rsidR="00D172AF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обнаружатся какие-либо дефекты, то Поставщик обязан в кратчайший срок без продления срока поставки </w:t>
      </w:r>
      <w:r w:rsidR="00D172AF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устранить обнаруженные дефекты. После устранения дефект</w:t>
      </w:r>
      <w:r w:rsidR="00B212C1" w:rsidRPr="005861D3">
        <w:rPr>
          <w:sz w:val="22"/>
          <w:szCs w:val="22"/>
        </w:rPr>
        <w:t>а</w:t>
      </w:r>
      <w:r w:rsidRPr="005861D3">
        <w:rPr>
          <w:sz w:val="22"/>
          <w:szCs w:val="22"/>
        </w:rPr>
        <w:t xml:space="preserve"> </w:t>
      </w:r>
      <w:r w:rsidR="00D172AF" w:rsidRPr="005861D3">
        <w:rPr>
          <w:sz w:val="22"/>
          <w:szCs w:val="22"/>
        </w:rPr>
        <w:t xml:space="preserve">Товар </w:t>
      </w:r>
      <w:r w:rsidRPr="005861D3">
        <w:rPr>
          <w:sz w:val="22"/>
          <w:szCs w:val="22"/>
        </w:rPr>
        <w:t xml:space="preserve">подвергается вторичной проверке. </w:t>
      </w:r>
      <w:r w:rsidR="00D172AF" w:rsidRPr="005861D3">
        <w:rPr>
          <w:sz w:val="22"/>
          <w:szCs w:val="22"/>
        </w:rPr>
        <w:t>О</w:t>
      </w:r>
      <w:r w:rsidRPr="005861D3">
        <w:rPr>
          <w:sz w:val="22"/>
          <w:szCs w:val="22"/>
        </w:rPr>
        <w:t xml:space="preserve">днако, </w:t>
      </w:r>
      <w:r w:rsidR="00D172AF" w:rsidRPr="005861D3">
        <w:rPr>
          <w:sz w:val="22"/>
          <w:szCs w:val="22"/>
        </w:rPr>
        <w:t xml:space="preserve">если </w:t>
      </w:r>
      <w:r w:rsidRPr="005861D3">
        <w:rPr>
          <w:sz w:val="22"/>
          <w:szCs w:val="22"/>
        </w:rPr>
        <w:t xml:space="preserve">во время </w:t>
      </w:r>
      <w:r w:rsidR="00D172AF" w:rsidRPr="005861D3">
        <w:rPr>
          <w:sz w:val="22"/>
          <w:szCs w:val="22"/>
        </w:rPr>
        <w:t xml:space="preserve">вторичной </w:t>
      </w:r>
      <w:r w:rsidRPr="005861D3">
        <w:rPr>
          <w:sz w:val="22"/>
          <w:szCs w:val="22"/>
        </w:rPr>
        <w:t xml:space="preserve">проверки будет обнаружено, что дефект не устранен или будут обнаружены новые дефекты, то Покупатель назначает Поставщику последний срок для устранения дефекта и для проведения окончательной проверки без продления срока поставки, оговоренного в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е. Если по истечении этого срока дефекты все еще не будут устранены, Покупатель имеет право отказаться от дефектного </w:t>
      </w:r>
      <w:r w:rsidR="00D172AF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и потребовать взамен качественный </w:t>
      </w:r>
      <w:r w:rsidR="00D172AF" w:rsidRPr="005861D3">
        <w:rPr>
          <w:sz w:val="22"/>
          <w:szCs w:val="22"/>
        </w:rPr>
        <w:t xml:space="preserve">Товар </w:t>
      </w:r>
      <w:r w:rsidRPr="005861D3">
        <w:rPr>
          <w:sz w:val="22"/>
          <w:szCs w:val="22"/>
        </w:rPr>
        <w:t xml:space="preserve">или расторгнуть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 в части дефектного </w:t>
      </w:r>
      <w:r w:rsidR="00D172AF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или полностью без возмещения понесенных Поставщиком затрат.</w:t>
      </w:r>
    </w:p>
    <w:p w14:paraId="0E17D413" w14:textId="134FB98C" w:rsidR="00163CDB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6.</w:t>
      </w:r>
      <w:r w:rsidR="00D172AF" w:rsidRPr="005861D3">
        <w:rPr>
          <w:sz w:val="22"/>
          <w:szCs w:val="22"/>
        </w:rPr>
        <w:t>3</w:t>
      </w:r>
      <w:r w:rsidRPr="005861D3">
        <w:rPr>
          <w:sz w:val="22"/>
          <w:szCs w:val="22"/>
        </w:rPr>
        <w:t xml:space="preserve">. После проведения приемки </w:t>
      </w:r>
      <w:r w:rsidR="00D172AF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в присутствии представителя Покупателя Поставщик обязан в кратчайший срок составить </w:t>
      </w:r>
      <w:r w:rsidR="00D172AF" w:rsidRPr="005861D3">
        <w:rPr>
          <w:sz w:val="22"/>
          <w:szCs w:val="22"/>
        </w:rPr>
        <w:t>акт</w:t>
      </w:r>
      <w:r w:rsidRPr="005861D3">
        <w:rPr>
          <w:sz w:val="22"/>
          <w:szCs w:val="22"/>
        </w:rPr>
        <w:t xml:space="preserve"> приемки с изложением результатов проверки и с указанием в заключении, что </w:t>
      </w:r>
      <w:r w:rsidR="00D172AF" w:rsidRPr="005861D3">
        <w:rPr>
          <w:sz w:val="22"/>
          <w:szCs w:val="22"/>
        </w:rPr>
        <w:t xml:space="preserve">Товары </w:t>
      </w:r>
      <w:r w:rsidRPr="005861D3">
        <w:rPr>
          <w:sz w:val="22"/>
          <w:szCs w:val="22"/>
        </w:rPr>
        <w:t xml:space="preserve">соответствуют техническим условиям и нормам, спецификациям, чертежам и всем другим условиям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а.</w:t>
      </w:r>
    </w:p>
    <w:p w14:paraId="08180F53" w14:textId="24D44A60" w:rsidR="00163CDB" w:rsidRPr="005861D3" w:rsidRDefault="00163CDB" w:rsidP="002D4DC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6.</w:t>
      </w:r>
      <w:r w:rsidR="00D172AF" w:rsidRPr="005861D3">
        <w:rPr>
          <w:sz w:val="22"/>
          <w:szCs w:val="22"/>
        </w:rPr>
        <w:t>4</w:t>
      </w:r>
      <w:r w:rsidRPr="005861D3">
        <w:rPr>
          <w:sz w:val="22"/>
          <w:szCs w:val="22"/>
        </w:rPr>
        <w:t xml:space="preserve">. Участие представителя Покупателя в проведении осмотра </w:t>
      </w:r>
      <w:r w:rsidR="00D172AF" w:rsidRPr="005861D3">
        <w:rPr>
          <w:sz w:val="22"/>
          <w:szCs w:val="22"/>
        </w:rPr>
        <w:t>Т</w:t>
      </w:r>
      <w:r w:rsidRPr="005861D3">
        <w:rPr>
          <w:sz w:val="22"/>
          <w:szCs w:val="22"/>
        </w:rPr>
        <w:t xml:space="preserve">овара, </w:t>
      </w:r>
      <w:r w:rsidR="00D172AF" w:rsidRPr="005861D3">
        <w:rPr>
          <w:sz w:val="22"/>
          <w:szCs w:val="22"/>
        </w:rPr>
        <w:t xml:space="preserve">никоим образом </w:t>
      </w:r>
      <w:r w:rsidRPr="005861D3">
        <w:rPr>
          <w:sz w:val="22"/>
          <w:szCs w:val="22"/>
        </w:rPr>
        <w:t xml:space="preserve">не освобождает Поставщика от ответственности относительно гарантии качества </w:t>
      </w:r>
      <w:r w:rsidR="00D172AF" w:rsidRPr="005861D3">
        <w:rPr>
          <w:sz w:val="22"/>
          <w:szCs w:val="22"/>
        </w:rPr>
        <w:t>Товара требованиям настоящего Договора</w:t>
      </w:r>
      <w:r w:rsidR="00143EBD" w:rsidRPr="005861D3">
        <w:rPr>
          <w:sz w:val="22"/>
          <w:szCs w:val="22"/>
        </w:rPr>
        <w:t>,</w:t>
      </w:r>
      <w:r w:rsidR="00D172AF" w:rsidRPr="005861D3">
        <w:rPr>
          <w:sz w:val="22"/>
          <w:szCs w:val="22"/>
        </w:rPr>
        <w:t xml:space="preserve"> </w:t>
      </w:r>
      <w:r w:rsidR="00143EBD" w:rsidRPr="005861D3">
        <w:rPr>
          <w:sz w:val="22"/>
          <w:szCs w:val="22"/>
        </w:rPr>
        <w:t xml:space="preserve">а также </w:t>
      </w:r>
      <w:r w:rsidR="00D172AF" w:rsidRPr="005861D3">
        <w:rPr>
          <w:sz w:val="22"/>
          <w:szCs w:val="22"/>
        </w:rPr>
        <w:t>применимым техническим стандартам и нормам</w:t>
      </w:r>
      <w:r w:rsidRPr="005861D3">
        <w:rPr>
          <w:sz w:val="22"/>
          <w:szCs w:val="22"/>
        </w:rPr>
        <w:t>.</w:t>
      </w:r>
    </w:p>
    <w:p w14:paraId="7F3608C2" w14:textId="77777777" w:rsidR="00E71548" w:rsidRPr="005861D3" w:rsidRDefault="00E71548" w:rsidP="002D4DC8">
      <w:pPr>
        <w:ind w:firstLine="709"/>
        <w:jc w:val="both"/>
        <w:rPr>
          <w:sz w:val="22"/>
          <w:szCs w:val="22"/>
        </w:rPr>
      </w:pPr>
    </w:p>
    <w:p w14:paraId="2D29F2FE" w14:textId="083E8EE3" w:rsidR="005861D3" w:rsidRPr="005861D3" w:rsidRDefault="00163CDB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>КАЧЕСТВО И КОМПЛЕКТНОСТЬ</w:t>
      </w:r>
    </w:p>
    <w:p w14:paraId="787F77A2" w14:textId="7802D8F1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7.1. Качество и комплектность, технические характеристики поставляемого </w:t>
      </w:r>
      <w:r w:rsidR="00F56439" w:rsidRPr="005861D3">
        <w:rPr>
          <w:sz w:val="22"/>
          <w:szCs w:val="22"/>
          <w:lang w:val="uz-Cyrl-UZ"/>
        </w:rPr>
        <w:t>Т</w:t>
      </w:r>
      <w:r w:rsidR="00D172AF" w:rsidRPr="005861D3">
        <w:rPr>
          <w:sz w:val="22"/>
          <w:szCs w:val="22"/>
        </w:rPr>
        <w:t>овара</w:t>
      </w:r>
      <w:r w:rsidR="00F56439" w:rsidRPr="005861D3">
        <w:rPr>
          <w:sz w:val="22"/>
          <w:szCs w:val="22"/>
        </w:rPr>
        <w:t xml:space="preserve"> </w:t>
      </w:r>
      <w:r w:rsidRPr="005861D3">
        <w:rPr>
          <w:sz w:val="22"/>
          <w:szCs w:val="22"/>
        </w:rPr>
        <w:t xml:space="preserve">должны соответствовать условиям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а и стандартам, нормам промышленной безопасности, техническим условиям, ГОСТам, техническим задания. </w:t>
      </w:r>
    </w:p>
    <w:p w14:paraId="4D1D80DB" w14:textId="291D71BB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7.2. Качество поставляемого </w:t>
      </w:r>
      <w:r w:rsidR="00F56439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должно подтверждаться паспортом, выдаваемым заводом-изготовителем, и (или) сертификатом качества (соответствия), и (или) иным документом, если его оформление является обязательным в соответствии с действующим законодательством Р</w:t>
      </w:r>
      <w:r w:rsidR="00716699" w:rsidRPr="005861D3">
        <w:rPr>
          <w:sz w:val="22"/>
          <w:szCs w:val="22"/>
        </w:rPr>
        <w:t>еспублики Узбекистан</w:t>
      </w:r>
      <w:r w:rsidRPr="005861D3">
        <w:rPr>
          <w:sz w:val="22"/>
          <w:szCs w:val="22"/>
        </w:rPr>
        <w:t>.</w:t>
      </w:r>
    </w:p>
    <w:p w14:paraId="7FE526E6" w14:textId="2A0C9A51" w:rsidR="00163CDB" w:rsidRPr="005861D3" w:rsidRDefault="00163CDB" w:rsidP="002D4DC8">
      <w:pPr>
        <w:pStyle w:val="a3"/>
        <w:tabs>
          <w:tab w:val="clear" w:pos="0"/>
          <w:tab w:val="clear" w:pos="9000"/>
        </w:tabs>
        <w:rPr>
          <w:sz w:val="22"/>
          <w:szCs w:val="22"/>
        </w:rPr>
      </w:pPr>
      <w:r w:rsidRPr="005861D3">
        <w:rPr>
          <w:sz w:val="22"/>
          <w:szCs w:val="22"/>
        </w:rPr>
        <w:t xml:space="preserve">Гарантийный срок и гарантии качества на поставляемый </w:t>
      </w:r>
      <w:r w:rsidR="00F56439" w:rsidRPr="005861D3">
        <w:rPr>
          <w:sz w:val="22"/>
          <w:szCs w:val="22"/>
        </w:rPr>
        <w:t xml:space="preserve">Товар </w:t>
      </w:r>
      <w:r w:rsidRPr="005861D3">
        <w:rPr>
          <w:sz w:val="22"/>
          <w:szCs w:val="22"/>
        </w:rPr>
        <w:t xml:space="preserve">определяются по документам завода-изготовителя. При этом гарантийный срок на поставляемый </w:t>
      </w:r>
      <w:r w:rsidR="00F56439" w:rsidRPr="005861D3">
        <w:rPr>
          <w:sz w:val="22"/>
          <w:szCs w:val="22"/>
        </w:rPr>
        <w:t xml:space="preserve">Товар </w:t>
      </w:r>
      <w:r w:rsidRPr="005861D3">
        <w:rPr>
          <w:sz w:val="22"/>
          <w:szCs w:val="22"/>
        </w:rPr>
        <w:t xml:space="preserve">не должен быть менее 12 месяцев с момента поставки </w:t>
      </w:r>
      <w:r w:rsidR="00F56439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 xml:space="preserve">. В случаях, когда на </w:t>
      </w:r>
      <w:r w:rsidR="00F56439" w:rsidRPr="005861D3">
        <w:rPr>
          <w:sz w:val="22"/>
          <w:szCs w:val="22"/>
        </w:rPr>
        <w:t xml:space="preserve">Товар </w:t>
      </w:r>
      <w:r w:rsidRPr="005861D3">
        <w:rPr>
          <w:sz w:val="22"/>
          <w:szCs w:val="22"/>
        </w:rPr>
        <w:t xml:space="preserve">гарантийный срок не определен в документах завода-изготовителя, требования, связанные с недостатками </w:t>
      </w:r>
      <w:r w:rsidR="00F56439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 xml:space="preserve">, предъявляются Покупателем при условии, что эти недостатки обнаружены в разумный срок, но в пределах 2 (двух) лет с момента поставки </w:t>
      </w:r>
      <w:r w:rsidR="00F56439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>.</w:t>
      </w:r>
    </w:p>
    <w:p w14:paraId="1512417D" w14:textId="6B93CFF1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lastRenderedPageBreak/>
        <w:t xml:space="preserve">7.3. </w:t>
      </w:r>
      <w:r w:rsidR="00CE1A4F" w:rsidRPr="005861D3">
        <w:rPr>
          <w:sz w:val="22"/>
          <w:szCs w:val="22"/>
        </w:rPr>
        <w:t xml:space="preserve">Поставщик гарантирует, что поставляемый Товар соответствует требуемым стандартам, существующим для данного вида Товара </w:t>
      </w:r>
      <w:r w:rsidR="00E506B1" w:rsidRPr="005861D3">
        <w:rPr>
          <w:sz w:val="22"/>
          <w:szCs w:val="22"/>
        </w:rPr>
        <w:t>на</w:t>
      </w:r>
      <w:r w:rsidR="00CE1A4F" w:rsidRPr="005861D3">
        <w:rPr>
          <w:sz w:val="22"/>
          <w:szCs w:val="22"/>
        </w:rPr>
        <w:t xml:space="preserve"> момент подписания </w:t>
      </w:r>
      <w:r w:rsidR="00E506B1" w:rsidRPr="005861D3">
        <w:rPr>
          <w:sz w:val="22"/>
          <w:szCs w:val="22"/>
        </w:rPr>
        <w:t xml:space="preserve">настоящего </w:t>
      </w:r>
      <w:r w:rsidR="00CE1A4F" w:rsidRPr="005861D3">
        <w:rPr>
          <w:sz w:val="22"/>
          <w:szCs w:val="22"/>
        </w:rPr>
        <w:t xml:space="preserve">Договора. </w:t>
      </w:r>
      <w:r w:rsidR="00E506B1" w:rsidRPr="005861D3">
        <w:rPr>
          <w:sz w:val="22"/>
          <w:szCs w:val="22"/>
        </w:rPr>
        <w:t>Наряду с этим,</w:t>
      </w:r>
      <w:r w:rsidR="00CE1A4F" w:rsidRPr="005861D3">
        <w:rPr>
          <w:sz w:val="22"/>
          <w:szCs w:val="22"/>
        </w:rPr>
        <w:t xml:space="preserve"> Поставщик гарантирует </w:t>
      </w:r>
      <w:r w:rsidR="00E506B1" w:rsidRPr="005861D3">
        <w:rPr>
          <w:sz w:val="22"/>
          <w:szCs w:val="22"/>
        </w:rPr>
        <w:t>соответствующее качество</w:t>
      </w:r>
      <w:r w:rsidR="00CE1A4F" w:rsidRPr="005861D3">
        <w:rPr>
          <w:sz w:val="22"/>
          <w:szCs w:val="22"/>
        </w:rPr>
        <w:t xml:space="preserve"> и комплектность </w:t>
      </w:r>
      <w:r w:rsidR="00E506B1" w:rsidRPr="005861D3">
        <w:rPr>
          <w:sz w:val="22"/>
          <w:szCs w:val="22"/>
        </w:rPr>
        <w:t xml:space="preserve">поставляемого </w:t>
      </w:r>
      <w:r w:rsidR="00CE1A4F" w:rsidRPr="005861D3">
        <w:rPr>
          <w:sz w:val="22"/>
          <w:szCs w:val="22"/>
        </w:rPr>
        <w:t>Товара.</w:t>
      </w:r>
    </w:p>
    <w:p w14:paraId="78671CAB" w14:textId="20498C77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7.4. Покупатель по согласованию с Поставщиком посредством указания в спецификациях к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у или оформления дополнительных соглашений к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у может установить дополнительные требования к качеству и комплектности </w:t>
      </w:r>
      <w:r w:rsidR="00F56439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>, а также потребовать от Поставщика предоставления дополнительных гарантий качества.</w:t>
      </w:r>
    </w:p>
    <w:p w14:paraId="26C3B82B" w14:textId="167E06C1" w:rsidR="00163CDB" w:rsidRPr="005861D3" w:rsidRDefault="00163CDB" w:rsidP="00E71548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7.5. Покупатель вправе осуществить входной контроль </w:t>
      </w:r>
      <w:r w:rsidR="00F56439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(комиссионную приемку) в момент </w:t>
      </w:r>
      <w:r w:rsidR="00AE45FD" w:rsidRPr="005861D3">
        <w:rPr>
          <w:sz w:val="22"/>
          <w:szCs w:val="22"/>
        </w:rPr>
        <w:t xml:space="preserve">приемки </w:t>
      </w:r>
      <w:r w:rsidR="00F56439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или после передачи </w:t>
      </w:r>
      <w:r w:rsidR="0031451F" w:rsidRPr="005861D3">
        <w:rPr>
          <w:sz w:val="22"/>
          <w:szCs w:val="22"/>
        </w:rPr>
        <w:t>Товара</w:t>
      </w:r>
      <w:r w:rsidR="00AE45FD" w:rsidRPr="005861D3">
        <w:rPr>
          <w:sz w:val="22"/>
          <w:szCs w:val="22"/>
        </w:rPr>
        <w:t xml:space="preserve"> на объектах Покупателя</w:t>
      </w:r>
      <w:r w:rsidR="0031451F" w:rsidRPr="005861D3">
        <w:rPr>
          <w:sz w:val="22"/>
          <w:szCs w:val="22"/>
        </w:rPr>
        <w:t xml:space="preserve"> </w:t>
      </w:r>
      <w:r w:rsidR="00AE45FD" w:rsidRPr="005861D3">
        <w:rPr>
          <w:sz w:val="22"/>
          <w:szCs w:val="22"/>
        </w:rPr>
        <w:t xml:space="preserve">в течение 30 (тридцати) дней </w:t>
      </w:r>
      <w:r w:rsidRPr="005861D3">
        <w:rPr>
          <w:sz w:val="22"/>
          <w:szCs w:val="22"/>
        </w:rPr>
        <w:t xml:space="preserve">на предмет соответствия качества поставленного </w:t>
      </w:r>
      <w:r w:rsidR="0031451F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условиям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а, спецификации, ГОСТам, стандартам, техническим условиям, техническим заданиям, а также технической документации к данному </w:t>
      </w:r>
      <w:r w:rsidR="0031451F" w:rsidRPr="005861D3">
        <w:rPr>
          <w:sz w:val="22"/>
          <w:szCs w:val="22"/>
        </w:rPr>
        <w:t>Товару</w:t>
      </w:r>
      <w:r w:rsidRPr="005861D3">
        <w:rPr>
          <w:sz w:val="22"/>
          <w:szCs w:val="22"/>
        </w:rPr>
        <w:t xml:space="preserve">. </w:t>
      </w:r>
      <w:r w:rsidR="00B92840" w:rsidRPr="005861D3">
        <w:rPr>
          <w:sz w:val="22"/>
          <w:szCs w:val="22"/>
        </w:rPr>
        <w:t xml:space="preserve"> </w:t>
      </w:r>
    </w:p>
    <w:p w14:paraId="4D806BE0" w14:textId="77777777" w:rsidR="00BA4840" w:rsidRPr="005861D3" w:rsidRDefault="00163CDB" w:rsidP="00E71548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7.6. При обнаружении несоответствия </w:t>
      </w:r>
      <w:r w:rsidR="00A41D9E" w:rsidRPr="005861D3">
        <w:rPr>
          <w:sz w:val="22"/>
          <w:szCs w:val="22"/>
        </w:rPr>
        <w:t xml:space="preserve">по </w:t>
      </w:r>
      <w:r w:rsidRPr="005861D3">
        <w:rPr>
          <w:sz w:val="22"/>
          <w:szCs w:val="22"/>
        </w:rPr>
        <w:t xml:space="preserve">качеству, комплектности, количеству и/или иным параметрам заявленного в спецификациях </w:t>
      </w:r>
      <w:r w:rsidR="0031451F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или в случае отсутствия какого-либо сопроводительного документа или каких-либо данных в сопроводительном документе или при входном контроле </w:t>
      </w:r>
      <w:r w:rsidR="0031451F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(комиссионной приемке) Покупателем составляется Акт с указанием несоответствий.</w:t>
      </w:r>
    </w:p>
    <w:p w14:paraId="5DB245A0" w14:textId="20AC61F0" w:rsidR="00BA4840" w:rsidRPr="005861D3" w:rsidRDefault="00BA4840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7.7. Для участия в составлении Акта, указанного в п.7.6. Договора, Покупатель осуществляет вызов Поставщика путем направления уведомительного письма (телеграммы, электронного письма, факса), с указанием времени и места прибытия. Поставщик обязан прибыть для участия в составлении Акта в указанное Покупателем время и место либо сообщить о невозможности прибытия. При неявке представителя Поставщика, а также в случае явки неуполномоченного представителя, составление Акта осуществляется Покупателем в одностороннем порядке и является достаточным основанием для выставления Поставщику претензии.</w:t>
      </w:r>
    </w:p>
    <w:p w14:paraId="045EBC33" w14:textId="4EF9914D" w:rsidR="00163CDB" w:rsidRPr="005861D3" w:rsidRDefault="00A41D9E" w:rsidP="00E71548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7.</w:t>
      </w:r>
      <w:r w:rsidR="00BA4840" w:rsidRPr="005861D3">
        <w:rPr>
          <w:sz w:val="22"/>
          <w:szCs w:val="22"/>
        </w:rPr>
        <w:t>8</w:t>
      </w:r>
      <w:r w:rsidRPr="005861D3">
        <w:rPr>
          <w:sz w:val="22"/>
          <w:szCs w:val="22"/>
        </w:rPr>
        <w:t xml:space="preserve">. </w:t>
      </w:r>
      <w:r w:rsidR="00163CDB" w:rsidRPr="005861D3">
        <w:rPr>
          <w:sz w:val="22"/>
          <w:szCs w:val="22"/>
        </w:rPr>
        <w:t xml:space="preserve">Товар, при приемке которого обнаружены несоответствия, </w:t>
      </w:r>
      <w:r w:rsidR="00BA4840" w:rsidRPr="005861D3">
        <w:rPr>
          <w:sz w:val="22"/>
          <w:szCs w:val="22"/>
        </w:rPr>
        <w:t xml:space="preserve">указанные в п.7.6. Договора, </w:t>
      </w:r>
      <w:r w:rsidR="00163CDB" w:rsidRPr="005861D3">
        <w:rPr>
          <w:sz w:val="22"/>
          <w:szCs w:val="22"/>
        </w:rPr>
        <w:t xml:space="preserve">может быть принят Покупателем на ответственное хранение. При этом право собственности на такой </w:t>
      </w:r>
      <w:r w:rsidR="0031451F" w:rsidRPr="005861D3">
        <w:rPr>
          <w:sz w:val="22"/>
          <w:szCs w:val="22"/>
        </w:rPr>
        <w:t xml:space="preserve">Товар </w:t>
      </w:r>
      <w:r w:rsidR="00163CDB" w:rsidRPr="005861D3">
        <w:rPr>
          <w:sz w:val="22"/>
          <w:szCs w:val="22"/>
        </w:rPr>
        <w:t>не переходит от Поставщика к Покупателю.</w:t>
      </w:r>
      <w:r w:rsidR="00BA4840" w:rsidRPr="005861D3">
        <w:rPr>
          <w:sz w:val="22"/>
          <w:szCs w:val="22"/>
        </w:rPr>
        <w:t xml:space="preserve"> </w:t>
      </w:r>
      <w:r w:rsidR="00163CDB" w:rsidRPr="005861D3">
        <w:rPr>
          <w:sz w:val="22"/>
          <w:szCs w:val="22"/>
        </w:rPr>
        <w:t xml:space="preserve">Поставщик возмещает Покупателю расходы </w:t>
      </w:r>
      <w:r w:rsidR="00143EBD" w:rsidRPr="005861D3">
        <w:rPr>
          <w:sz w:val="22"/>
          <w:szCs w:val="22"/>
        </w:rPr>
        <w:t>за</w:t>
      </w:r>
      <w:r w:rsidR="00163CDB" w:rsidRPr="005861D3">
        <w:rPr>
          <w:sz w:val="22"/>
          <w:szCs w:val="22"/>
        </w:rPr>
        <w:t xml:space="preserve"> ответственно</w:t>
      </w:r>
      <w:r w:rsidR="00143EBD" w:rsidRPr="005861D3">
        <w:rPr>
          <w:sz w:val="22"/>
          <w:szCs w:val="22"/>
        </w:rPr>
        <w:t>е</w:t>
      </w:r>
      <w:r w:rsidR="00163CDB" w:rsidRPr="005861D3">
        <w:rPr>
          <w:sz w:val="22"/>
          <w:szCs w:val="22"/>
        </w:rPr>
        <w:t xml:space="preserve"> хранени</w:t>
      </w:r>
      <w:r w:rsidR="00143EBD" w:rsidRPr="005861D3">
        <w:rPr>
          <w:sz w:val="22"/>
          <w:szCs w:val="22"/>
        </w:rPr>
        <w:t>е</w:t>
      </w:r>
      <w:r w:rsidR="00163CDB" w:rsidRPr="005861D3">
        <w:rPr>
          <w:sz w:val="22"/>
          <w:szCs w:val="22"/>
        </w:rPr>
        <w:t xml:space="preserve"> (при принятии </w:t>
      </w:r>
      <w:r w:rsidR="0031451F" w:rsidRPr="005861D3">
        <w:rPr>
          <w:sz w:val="22"/>
          <w:szCs w:val="22"/>
        </w:rPr>
        <w:t xml:space="preserve">Товара </w:t>
      </w:r>
      <w:r w:rsidR="00163CDB" w:rsidRPr="005861D3">
        <w:rPr>
          <w:sz w:val="22"/>
          <w:szCs w:val="22"/>
        </w:rPr>
        <w:t xml:space="preserve">на ответственное хранение), а также все расходы (транспортные и иные), в случае возврата </w:t>
      </w:r>
      <w:r w:rsidR="0031451F" w:rsidRPr="005861D3">
        <w:rPr>
          <w:sz w:val="22"/>
          <w:szCs w:val="22"/>
        </w:rPr>
        <w:t>Товара</w:t>
      </w:r>
      <w:r w:rsidR="00163CDB" w:rsidRPr="005861D3">
        <w:rPr>
          <w:sz w:val="22"/>
          <w:szCs w:val="22"/>
        </w:rPr>
        <w:t>.</w:t>
      </w:r>
    </w:p>
    <w:p w14:paraId="41669E75" w14:textId="3B0254B7" w:rsidR="00163CDB" w:rsidRPr="005861D3" w:rsidRDefault="00163CDB" w:rsidP="00E71548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7.</w:t>
      </w:r>
      <w:r w:rsidR="00BA4840" w:rsidRPr="005861D3">
        <w:rPr>
          <w:sz w:val="22"/>
          <w:szCs w:val="22"/>
        </w:rPr>
        <w:t>9</w:t>
      </w:r>
      <w:r w:rsidRPr="005861D3">
        <w:rPr>
          <w:sz w:val="22"/>
          <w:szCs w:val="22"/>
        </w:rPr>
        <w:t xml:space="preserve">. При обнаружении несоответствия </w:t>
      </w:r>
      <w:r w:rsidR="00A41D9E" w:rsidRPr="005861D3">
        <w:rPr>
          <w:sz w:val="22"/>
          <w:szCs w:val="22"/>
        </w:rPr>
        <w:t xml:space="preserve">по </w:t>
      </w:r>
      <w:r w:rsidRPr="005861D3">
        <w:rPr>
          <w:sz w:val="22"/>
          <w:szCs w:val="22"/>
        </w:rPr>
        <w:t xml:space="preserve">качеству, комплектности, количеству и/или иным параметрам заявленного в спецификациях </w:t>
      </w:r>
      <w:r w:rsidR="0031451F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или в случае отсутствия какого-либо сопроводительного документа или каких-либо данных в сопроводительном документе или при входном контроле </w:t>
      </w:r>
      <w:r w:rsidR="000B1674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(ком</w:t>
      </w:r>
      <w:r w:rsidR="00BA4840" w:rsidRPr="005861D3">
        <w:rPr>
          <w:sz w:val="22"/>
          <w:szCs w:val="22"/>
        </w:rPr>
        <w:t xml:space="preserve">иссионной приемке) по </w:t>
      </w:r>
      <w:r w:rsidRPr="005861D3">
        <w:rPr>
          <w:sz w:val="22"/>
          <w:szCs w:val="22"/>
        </w:rPr>
        <w:t>согласованию Сторон</w:t>
      </w:r>
      <w:r w:rsidR="00BA4840" w:rsidRPr="005861D3">
        <w:rPr>
          <w:sz w:val="22"/>
          <w:szCs w:val="22"/>
        </w:rPr>
        <w:t>,</w:t>
      </w:r>
      <w:r w:rsidRPr="005861D3">
        <w:rPr>
          <w:sz w:val="22"/>
          <w:szCs w:val="22"/>
        </w:rPr>
        <w:t xml:space="preserve"> Покупатель вправе принять </w:t>
      </w:r>
      <w:r w:rsidR="0031451F" w:rsidRPr="005861D3">
        <w:rPr>
          <w:sz w:val="22"/>
          <w:szCs w:val="22"/>
        </w:rPr>
        <w:t xml:space="preserve">Товар </w:t>
      </w:r>
      <w:r w:rsidRPr="005861D3">
        <w:rPr>
          <w:sz w:val="22"/>
          <w:szCs w:val="22"/>
        </w:rPr>
        <w:t xml:space="preserve">(часть </w:t>
      </w:r>
      <w:r w:rsidR="0031451F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 xml:space="preserve">), который соответствует качеству, комплектности, количеству, иным параметрам заявленного в спецификации </w:t>
      </w:r>
      <w:r w:rsidR="0031451F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 xml:space="preserve">. </w:t>
      </w:r>
    </w:p>
    <w:p w14:paraId="77E472BF" w14:textId="40D5B247" w:rsidR="00163CDB" w:rsidRPr="005861D3" w:rsidRDefault="00163CDB" w:rsidP="002D4DC8">
      <w:pPr>
        <w:pStyle w:val="a3"/>
        <w:tabs>
          <w:tab w:val="clear" w:pos="0"/>
          <w:tab w:val="clear" w:pos="9000"/>
        </w:tabs>
        <w:rPr>
          <w:sz w:val="22"/>
          <w:szCs w:val="22"/>
        </w:rPr>
      </w:pPr>
      <w:r w:rsidRPr="005861D3">
        <w:rPr>
          <w:sz w:val="22"/>
          <w:szCs w:val="22"/>
        </w:rPr>
        <w:tab/>
      </w:r>
      <w:r w:rsidR="00BA4840" w:rsidRPr="005861D3">
        <w:rPr>
          <w:sz w:val="22"/>
          <w:szCs w:val="22"/>
        </w:rPr>
        <w:t xml:space="preserve">При этом, </w:t>
      </w:r>
      <w:r w:rsidRPr="005861D3">
        <w:rPr>
          <w:sz w:val="22"/>
          <w:szCs w:val="22"/>
        </w:rPr>
        <w:t>Поставщик вправе, при наличии согласия Сторон, в течение 2 (двух) рабочих дней с момента получения информации от Покупателя внести соответствующие исправления в ранее предоставленные документы.</w:t>
      </w:r>
      <w:r w:rsidR="00C35B44" w:rsidRPr="005861D3">
        <w:rPr>
          <w:sz w:val="22"/>
          <w:szCs w:val="22"/>
        </w:rPr>
        <w:t xml:space="preserve"> </w:t>
      </w:r>
      <w:r w:rsidRPr="005861D3">
        <w:rPr>
          <w:sz w:val="22"/>
          <w:szCs w:val="22"/>
        </w:rPr>
        <w:t xml:space="preserve">Поставщик производит допоставку (доукомплектование) </w:t>
      </w:r>
      <w:r w:rsidR="0031451F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>, ранее согласованного Сторонами по объему и номенклатуре с обязательным оформлением первичных документов</w:t>
      </w:r>
      <w:r w:rsidR="00B92840" w:rsidRPr="005861D3">
        <w:rPr>
          <w:sz w:val="22"/>
          <w:szCs w:val="22"/>
        </w:rPr>
        <w:t xml:space="preserve"> в согласованные Сторонами сроки</w:t>
      </w:r>
      <w:r w:rsidRPr="005861D3">
        <w:rPr>
          <w:sz w:val="22"/>
          <w:szCs w:val="22"/>
        </w:rPr>
        <w:t>.</w:t>
      </w:r>
    </w:p>
    <w:p w14:paraId="15F6EE99" w14:textId="72F193AA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7.</w:t>
      </w:r>
      <w:r w:rsidR="00BA4840" w:rsidRPr="005861D3">
        <w:rPr>
          <w:sz w:val="22"/>
          <w:szCs w:val="22"/>
        </w:rPr>
        <w:t>10</w:t>
      </w:r>
      <w:r w:rsidRPr="005861D3">
        <w:rPr>
          <w:sz w:val="22"/>
          <w:szCs w:val="22"/>
        </w:rPr>
        <w:t xml:space="preserve">. При разногласиях в определении наличия и причин дефектов/недостатков </w:t>
      </w:r>
      <w:r w:rsidR="0031451F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>Стороны вправе привлекать независимые экспертные организации для устранения разногласий. Расходы по привлечению экспертных организаций несет Поставщик.</w:t>
      </w:r>
    </w:p>
    <w:p w14:paraId="38BAE1A3" w14:textId="77777777" w:rsidR="00E71548" w:rsidRPr="005861D3" w:rsidRDefault="00E71548" w:rsidP="00E71548">
      <w:pPr>
        <w:ind w:firstLine="709"/>
        <w:jc w:val="both"/>
        <w:rPr>
          <w:sz w:val="22"/>
          <w:szCs w:val="22"/>
        </w:rPr>
      </w:pPr>
    </w:p>
    <w:p w14:paraId="59D9C4E2" w14:textId="3D265150" w:rsidR="005861D3" w:rsidRPr="005861D3" w:rsidRDefault="00163CDB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>ОТВЕТСТВЕННОСТЬ СТОРОН</w:t>
      </w:r>
    </w:p>
    <w:p w14:paraId="6394F6D6" w14:textId="2FAB6265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8.1. </w:t>
      </w:r>
      <w:r w:rsidR="0031451F" w:rsidRPr="005861D3">
        <w:rPr>
          <w:sz w:val="22"/>
          <w:szCs w:val="22"/>
        </w:rPr>
        <w:t xml:space="preserve">В случае просрочки поставки, недопоставки Товара, </w:t>
      </w:r>
      <w:r w:rsidR="0099415E" w:rsidRPr="005861D3">
        <w:rPr>
          <w:sz w:val="22"/>
          <w:szCs w:val="22"/>
        </w:rPr>
        <w:t xml:space="preserve">Покупатель вправе взыскать с </w:t>
      </w:r>
      <w:r w:rsidR="0031451F" w:rsidRPr="005861D3">
        <w:rPr>
          <w:sz w:val="22"/>
          <w:szCs w:val="22"/>
        </w:rPr>
        <w:t>Поставщик</w:t>
      </w:r>
      <w:r w:rsidR="0099415E" w:rsidRPr="005861D3">
        <w:rPr>
          <w:sz w:val="22"/>
          <w:szCs w:val="22"/>
        </w:rPr>
        <w:t>а</w:t>
      </w:r>
      <w:r w:rsidR="0031451F" w:rsidRPr="005861D3">
        <w:rPr>
          <w:sz w:val="22"/>
          <w:szCs w:val="22"/>
        </w:rPr>
        <w:t xml:space="preserve"> пеню в размере 0,</w:t>
      </w:r>
      <w:r w:rsidR="000B1674" w:rsidRPr="005861D3">
        <w:rPr>
          <w:sz w:val="22"/>
          <w:szCs w:val="22"/>
        </w:rPr>
        <w:t>1</w:t>
      </w:r>
      <w:r w:rsidR="002D1935" w:rsidRPr="005861D3">
        <w:rPr>
          <w:sz w:val="22"/>
          <w:szCs w:val="22"/>
        </w:rPr>
        <w:t>%</w:t>
      </w:r>
      <w:r w:rsidR="0031451F" w:rsidRPr="005861D3">
        <w:rPr>
          <w:sz w:val="22"/>
          <w:szCs w:val="22"/>
        </w:rPr>
        <w:t xml:space="preserve"> неисполненной части обязательства за каждый день просрочки, но при этом общая сумма пени не должна превышать </w:t>
      </w:r>
      <w:r w:rsidR="00211C40" w:rsidRPr="005861D3">
        <w:rPr>
          <w:sz w:val="22"/>
          <w:szCs w:val="22"/>
        </w:rPr>
        <w:t>5</w:t>
      </w:r>
      <w:r w:rsidR="002D1935" w:rsidRPr="005861D3">
        <w:rPr>
          <w:sz w:val="22"/>
          <w:szCs w:val="22"/>
        </w:rPr>
        <w:t>%</w:t>
      </w:r>
      <w:r w:rsidR="0031451F" w:rsidRPr="005861D3">
        <w:rPr>
          <w:sz w:val="22"/>
          <w:szCs w:val="22"/>
        </w:rPr>
        <w:t xml:space="preserve"> стоимости недопоставленного Товара. </w:t>
      </w:r>
      <w:r w:rsidR="00BA4840" w:rsidRPr="005861D3">
        <w:rPr>
          <w:sz w:val="22"/>
          <w:szCs w:val="22"/>
        </w:rPr>
        <w:t>При этом, в</w:t>
      </w:r>
      <w:r w:rsidRPr="005861D3">
        <w:rPr>
          <w:sz w:val="22"/>
          <w:szCs w:val="22"/>
        </w:rPr>
        <w:t xml:space="preserve"> случае просрочки поставки </w:t>
      </w:r>
      <w:r w:rsidR="00211C40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более чем на </w:t>
      </w:r>
      <w:r w:rsidR="00B92840" w:rsidRPr="005861D3">
        <w:rPr>
          <w:sz w:val="22"/>
          <w:szCs w:val="22"/>
        </w:rPr>
        <w:t>10</w:t>
      </w:r>
      <w:r w:rsidRPr="005861D3">
        <w:rPr>
          <w:sz w:val="22"/>
          <w:szCs w:val="22"/>
        </w:rPr>
        <w:t xml:space="preserve"> (</w:t>
      </w:r>
      <w:r w:rsidR="00B92840" w:rsidRPr="005861D3">
        <w:rPr>
          <w:sz w:val="22"/>
          <w:szCs w:val="22"/>
        </w:rPr>
        <w:t>десять</w:t>
      </w:r>
      <w:r w:rsidRPr="005861D3">
        <w:rPr>
          <w:sz w:val="22"/>
          <w:szCs w:val="22"/>
        </w:rPr>
        <w:t xml:space="preserve">) </w:t>
      </w:r>
      <w:r w:rsidR="00B92840" w:rsidRPr="005861D3">
        <w:rPr>
          <w:sz w:val="22"/>
          <w:szCs w:val="22"/>
        </w:rPr>
        <w:t xml:space="preserve">рабочих </w:t>
      </w:r>
      <w:r w:rsidRPr="005861D3">
        <w:rPr>
          <w:sz w:val="22"/>
          <w:szCs w:val="22"/>
        </w:rPr>
        <w:t xml:space="preserve">дней, Покупатель </w:t>
      </w:r>
      <w:r w:rsidR="0099415E" w:rsidRPr="005861D3">
        <w:rPr>
          <w:sz w:val="22"/>
          <w:szCs w:val="22"/>
        </w:rPr>
        <w:t>в</w:t>
      </w:r>
      <w:r w:rsidRPr="005861D3">
        <w:rPr>
          <w:sz w:val="22"/>
          <w:szCs w:val="22"/>
        </w:rPr>
        <w:t>прав</w:t>
      </w:r>
      <w:r w:rsidR="0099415E" w:rsidRPr="005861D3">
        <w:rPr>
          <w:sz w:val="22"/>
          <w:szCs w:val="22"/>
        </w:rPr>
        <w:t>е</w:t>
      </w:r>
      <w:r w:rsidRPr="005861D3">
        <w:rPr>
          <w:sz w:val="22"/>
          <w:szCs w:val="22"/>
        </w:rPr>
        <w:t xml:space="preserve"> отказаться от исполнения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а полностью либо в части, без компенсации Поставщику каких-либо расходов, и предъявить Поставщику требование об уплате неустойки за просрочку в поставке </w:t>
      </w:r>
      <w:r w:rsidR="00211C40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и компенсации понесенных убытков. Уведомление об отказе от исполнения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 полностью либо в части направляется Поставщику посредством факсимильной</w:t>
      </w:r>
      <w:r w:rsidR="002B633D" w:rsidRPr="005861D3">
        <w:rPr>
          <w:sz w:val="22"/>
          <w:szCs w:val="22"/>
        </w:rPr>
        <w:t>/электронной</w:t>
      </w:r>
      <w:r w:rsidRPr="005861D3">
        <w:rPr>
          <w:sz w:val="22"/>
          <w:szCs w:val="22"/>
        </w:rPr>
        <w:t xml:space="preserve"> связи </w:t>
      </w:r>
      <w:r w:rsidR="000B1674" w:rsidRPr="005861D3">
        <w:rPr>
          <w:sz w:val="22"/>
          <w:szCs w:val="22"/>
        </w:rPr>
        <w:t>или</w:t>
      </w:r>
      <w:r w:rsidRPr="005861D3">
        <w:rPr>
          <w:sz w:val="22"/>
          <w:szCs w:val="22"/>
        </w:rPr>
        <w:t xml:space="preserve"> по почте.</w:t>
      </w:r>
    </w:p>
    <w:p w14:paraId="02255075" w14:textId="3174015E" w:rsidR="00BA4840" w:rsidRPr="005861D3" w:rsidRDefault="00BA4840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8.2.</w:t>
      </w:r>
      <w:r w:rsidRPr="005861D3">
        <w:rPr>
          <w:b/>
          <w:sz w:val="22"/>
          <w:szCs w:val="22"/>
        </w:rPr>
        <w:t xml:space="preserve"> </w:t>
      </w:r>
      <w:r w:rsidRPr="005861D3">
        <w:rPr>
          <w:sz w:val="22"/>
          <w:szCs w:val="22"/>
        </w:rPr>
        <w:t xml:space="preserve">При поставке некачественного и/или некомплектного Товара </w:t>
      </w:r>
      <w:r w:rsidR="0099415E" w:rsidRPr="005861D3">
        <w:rPr>
          <w:sz w:val="22"/>
          <w:szCs w:val="22"/>
        </w:rPr>
        <w:t xml:space="preserve">Покупатель вправе взыскать с </w:t>
      </w:r>
      <w:r w:rsidRPr="005861D3">
        <w:rPr>
          <w:sz w:val="22"/>
          <w:szCs w:val="22"/>
        </w:rPr>
        <w:t>Поставщик</w:t>
      </w:r>
      <w:r w:rsidR="0099415E" w:rsidRPr="005861D3">
        <w:rPr>
          <w:sz w:val="22"/>
          <w:szCs w:val="22"/>
        </w:rPr>
        <w:t>а</w:t>
      </w:r>
      <w:r w:rsidRPr="005861D3">
        <w:rPr>
          <w:sz w:val="22"/>
          <w:szCs w:val="22"/>
        </w:rPr>
        <w:t xml:space="preserve"> штраф в размере 10% от стоимости некачественного </w:t>
      </w:r>
      <w:r w:rsidR="00175C89" w:rsidRPr="005861D3">
        <w:rPr>
          <w:sz w:val="22"/>
          <w:szCs w:val="22"/>
        </w:rPr>
        <w:t xml:space="preserve">и/или некомплектного </w:t>
      </w:r>
      <w:r w:rsidRPr="005861D3">
        <w:rPr>
          <w:sz w:val="22"/>
          <w:szCs w:val="22"/>
        </w:rPr>
        <w:t xml:space="preserve">Товара и произвести замену </w:t>
      </w:r>
      <w:r w:rsidR="00175C89" w:rsidRPr="005861D3">
        <w:rPr>
          <w:sz w:val="22"/>
          <w:szCs w:val="22"/>
        </w:rPr>
        <w:t xml:space="preserve">и/или доукомплектовать </w:t>
      </w:r>
      <w:r w:rsidRPr="005861D3">
        <w:rPr>
          <w:sz w:val="22"/>
          <w:szCs w:val="22"/>
        </w:rPr>
        <w:t>тако</w:t>
      </w:r>
      <w:r w:rsidR="00175C89" w:rsidRPr="005861D3">
        <w:rPr>
          <w:sz w:val="22"/>
          <w:szCs w:val="22"/>
        </w:rPr>
        <w:t>й</w:t>
      </w:r>
      <w:r w:rsidRPr="005861D3">
        <w:rPr>
          <w:sz w:val="22"/>
          <w:szCs w:val="22"/>
        </w:rPr>
        <w:t xml:space="preserve"> Товар в течение 10 (десяти) </w:t>
      </w:r>
      <w:r w:rsidR="00B92840" w:rsidRPr="005861D3">
        <w:rPr>
          <w:sz w:val="22"/>
          <w:szCs w:val="22"/>
        </w:rPr>
        <w:t xml:space="preserve">рабочих </w:t>
      </w:r>
      <w:r w:rsidRPr="005861D3">
        <w:rPr>
          <w:sz w:val="22"/>
          <w:szCs w:val="22"/>
        </w:rPr>
        <w:t xml:space="preserve">дней с момента подписания акта либо в иной срок, устанавливаемый по соглашению Сторон, и возместить Покупателю понесенные убытки, связанные с поставкой некачественного </w:t>
      </w:r>
      <w:r w:rsidR="00175C89" w:rsidRPr="005861D3">
        <w:rPr>
          <w:sz w:val="22"/>
          <w:szCs w:val="22"/>
        </w:rPr>
        <w:t xml:space="preserve">и/или некомплектного </w:t>
      </w:r>
      <w:r w:rsidRPr="005861D3">
        <w:rPr>
          <w:sz w:val="22"/>
          <w:szCs w:val="22"/>
        </w:rPr>
        <w:t xml:space="preserve">Товара. При возврате некачественного </w:t>
      </w:r>
      <w:r w:rsidR="00175C89" w:rsidRPr="005861D3">
        <w:rPr>
          <w:sz w:val="22"/>
          <w:szCs w:val="22"/>
        </w:rPr>
        <w:t xml:space="preserve">и/или некомплектного </w:t>
      </w:r>
      <w:r w:rsidRPr="005861D3">
        <w:rPr>
          <w:sz w:val="22"/>
          <w:szCs w:val="22"/>
        </w:rPr>
        <w:t xml:space="preserve">Товара Покупателем Поставщику все расходы (транспортные и иные), связанные с возвратом Товара, несет Поставщик. </w:t>
      </w:r>
    </w:p>
    <w:p w14:paraId="6C8C4768" w14:textId="309DC9F8" w:rsidR="00BA4840" w:rsidRPr="005861D3" w:rsidRDefault="00BA4840" w:rsidP="002D4DC8">
      <w:pPr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При поставке некачественного </w:t>
      </w:r>
      <w:r w:rsidR="00175C89" w:rsidRPr="005861D3">
        <w:rPr>
          <w:sz w:val="22"/>
          <w:szCs w:val="22"/>
        </w:rPr>
        <w:t xml:space="preserve">и/или некомплектного </w:t>
      </w:r>
      <w:r w:rsidRPr="005861D3">
        <w:rPr>
          <w:sz w:val="22"/>
          <w:szCs w:val="22"/>
        </w:rPr>
        <w:t>Товара Покупатель вправе по своему выбору:</w:t>
      </w:r>
    </w:p>
    <w:p w14:paraId="5C9C55BF" w14:textId="77777777" w:rsidR="00BA4840" w:rsidRPr="005861D3" w:rsidRDefault="00BA4840" w:rsidP="002D4DC8">
      <w:pPr>
        <w:jc w:val="both"/>
        <w:rPr>
          <w:sz w:val="22"/>
          <w:szCs w:val="22"/>
        </w:rPr>
      </w:pPr>
      <w:r w:rsidRPr="005861D3">
        <w:rPr>
          <w:sz w:val="22"/>
          <w:szCs w:val="22"/>
        </w:rPr>
        <w:t>- отказаться от исполнения Договора (полностью или частично) и потребовать возврата уплаченной за Товар денежной суммы;</w:t>
      </w:r>
    </w:p>
    <w:p w14:paraId="07A93A11" w14:textId="2164076D" w:rsidR="00BA4840" w:rsidRPr="005861D3" w:rsidRDefault="00BA4840" w:rsidP="002D4DC8">
      <w:pPr>
        <w:pStyle w:val="a7"/>
        <w:rPr>
          <w:b/>
          <w:sz w:val="22"/>
          <w:szCs w:val="22"/>
        </w:rPr>
      </w:pPr>
      <w:r w:rsidRPr="005861D3">
        <w:rPr>
          <w:sz w:val="22"/>
          <w:szCs w:val="22"/>
        </w:rPr>
        <w:lastRenderedPageBreak/>
        <w:t>- потребовать замен</w:t>
      </w:r>
      <w:r w:rsidR="00175C89" w:rsidRPr="005861D3">
        <w:rPr>
          <w:sz w:val="22"/>
          <w:szCs w:val="22"/>
        </w:rPr>
        <w:t>у</w:t>
      </w:r>
      <w:r w:rsidRPr="005861D3">
        <w:rPr>
          <w:sz w:val="22"/>
          <w:szCs w:val="22"/>
        </w:rPr>
        <w:t xml:space="preserve"> Товара </w:t>
      </w:r>
      <w:r w:rsidR="00175C89" w:rsidRPr="005861D3">
        <w:rPr>
          <w:sz w:val="22"/>
          <w:szCs w:val="22"/>
        </w:rPr>
        <w:t>и/или его доукомплектования с одновременным применением по своему усмотрению штрафных санкций</w:t>
      </w:r>
      <w:r w:rsidRPr="005861D3">
        <w:rPr>
          <w:sz w:val="22"/>
          <w:szCs w:val="22"/>
        </w:rPr>
        <w:t xml:space="preserve">. </w:t>
      </w:r>
    </w:p>
    <w:p w14:paraId="723617A8" w14:textId="49787413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8.</w:t>
      </w:r>
      <w:r w:rsidR="00175C89" w:rsidRPr="005861D3">
        <w:rPr>
          <w:sz w:val="22"/>
          <w:szCs w:val="22"/>
        </w:rPr>
        <w:t>3</w:t>
      </w:r>
      <w:r w:rsidRPr="005861D3">
        <w:rPr>
          <w:sz w:val="22"/>
          <w:szCs w:val="22"/>
        </w:rPr>
        <w:t xml:space="preserve">. За несвоевременную оплату поставленного </w:t>
      </w:r>
      <w:r w:rsidR="002D1935" w:rsidRPr="005861D3">
        <w:rPr>
          <w:sz w:val="22"/>
          <w:szCs w:val="22"/>
        </w:rPr>
        <w:t xml:space="preserve">Товара </w:t>
      </w:r>
      <w:r w:rsidRPr="005861D3">
        <w:rPr>
          <w:sz w:val="22"/>
          <w:szCs w:val="22"/>
        </w:rPr>
        <w:t xml:space="preserve">Поставщик вправе предъявить Покупателю </w:t>
      </w:r>
      <w:r w:rsidR="002D1935" w:rsidRPr="005861D3">
        <w:rPr>
          <w:sz w:val="22"/>
          <w:szCs w:val="22"/>
        </w:rPr>
        <w:t xml:space="preserve">пеню </w:t>
      </w:r>
      <w:r w:rsidRPr="005861D3">
        <w:rPr>
          <w:sz w:val="22"/>
          <w:szCs w:val="22"/>
        </w:rPr>
        <w:t>в размере 0,</w:t>
      </w:r>
      <w:r w:rsidR="000B1674" w:rsidRPr="005861D3">
        <w:rPr>
          <w:sz w:val="22"/>
          <w:szCs w:val="22"/>
        </w:rPr>
        <w:t>1</w:t>
      </w:r>
      <w:r w:rsidRPr="005861D3">
        <w:rPr>
          <w:sz w:val="22"/>
          <w:szCs w:val="22"/>
        </w:rPr>
        <w:t>% от несвоевременно уплаченной суммы за каждый день просрочки</w:t>
      </w:r>
      <w:r w:rsidR="002D1935" w:rsidRPr="005861D3">
        <w:rPr>
          <w:sz w:val="22"/>
          <w:szCs w:val="22"/>
        </w:rPr>
        <w:t xml:space="preserve">, но при этом общая сумма пени не должна превышать 5% </w:t>
      </w:r>
      <w:r w:rsidR="00175C89" w:rsidRPr="005861D3">
        <w:rPr>
          <w:sz w:val="22"/>
          <w:szCs w:val="22"/>
        </w:rPr>
        <w:t>суммы просроченного платежа</w:t>
      </w:r>
      <w:r w:rsidRPr="005861D3">
        <w:rPr>
          <w:sz w:val="22"/>
          <w:szCs w:val="22"/>
        </w:rPr>
        <w:t>.</w:t>
      </w:r>
    </w:p>
    <w:p w14:paraId="1741E277" w14:textId="179D63B6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8.4. Покупатель вправе не принять </w:t>
      </w:r>
      <w:r w:rsidR="002D1935" w:rsidRPr="005861D3">
        <w:rPr>
          <w:sz w:val="22"/>
          <w:szCs w:val="22"/>
        </w:rPr>
        <w:t>Товар</w:t>
      </w:r>
      <w:r w:rsidRPr="005861D3">
        <w:rPr>
          <w:sz w:val="22"/>
          <w:szCs w:val="22"/>
        </w:rPr>
        <w:t xml:space="preserve">, поставленный сверх количества, предусмотренного спецификацией с учетом отгрузочных норм (+/- 5%) </w:t>
      </w:r>
      <w:r w:rsidRPr="005861D3">
        <w:rPr>
          <w:i/>
          <w:sz w:val="22"/>
          <w:szCs w:val="22"/>
        </w:rPr>
        <w:t>(отгрузочные нормы не распространяются на товар, поставляемый поштучно)</w:t>
      </w:r>
      <w:r w:rsidRPr="005861D3">
        <w:rPr>
          <w:sz w:val="22"/>
          <w:szCs w:val="22"/>
        </w:rPr>
        <w:t xml:space="preserve">, без всякого возмещения Поставщику убытков. </w:t>
      </w:r>
    </w:p>
    <w:p w14:paraId="051A47DD" w14:textId="5EA88509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8.</w:t>
      </w:r>
      <w:r w:rsidR="000B1674" w:rsidRPr="005861D3">
        <w:rPr>
          <w:sz w:val="22"/>
          <w:szCs w:val="22"/>
        </w:rPr>
        <w:t>5</w:t>
      </w:r>
      <w:r w:rsidRPr="005861D3">
        <w:rPr>
          <w:sz w:val="22"/>
          <w:szCs w:val="22"/>
        </w:rPr>
        <w:t xml:space="preserve">. В случае неисполнения, несвоевременного исполнения, ненадлежащего исполнения Поставщиком обязанностей по представлению необходимых документов, в том числе первичных учетных документов, счетов-фактур (включая счета-фактуры на авансовые платежи при осуществлении предварительной оплаты), Покупатель вправе предъявить Поставщику </w:t>
      </w:r>
      <w:r w:rsidR="00E20F67" w:rsidRPr="005861D3">
        <w:rPr>
          <w:sz w:val="22"/>
          <w:szCs w:val="22"/>
        </w:rPr>
        <w:t>штраф</w:t>
      </w:r>
      <w:r w:rsidR="002D1935" w:rsidRPr="005861D3">
        <w:rPr>
          <w:sz w:val="22"/>
          <w:szCs w:val="22"/>
        </w:rPr>
        <w:t xml:space="preserve"> </w:t>
      </w:r>
      <w:r w:rsidRPr="005861D3">
        <w:rPr>
          <w:sz w:val="22"/>
          <w:szCs w:val="22"/>
        </w:rPr>
        <w:t>в размере 1</w:t>
      </w:r>
      <w:r w:rsidR="00E20F67" w:rsidRPr="005861D3">
        <w:rPr>
          <w:sz w:val="22"/>
          <w:szCs w:val="22"/>
        </w:rPr>
        <w:t>0</w:t>
      </w:r>
      <w:r w:rsidRPr="005861D3">
        <w:rPr>
          <w:sz w:val="22"/>
          <w:szCs w:val="22"/>
        </w:rPr>
        <w:t xml:space="preserve">% от стоимости </w:t>
      </w:r>
      <w:r w:rsidR="002D1935" w:rsidRPr="005861D3">
        <w:rPr>
          <w:sz w:val="22"/>
          <w:szCs w:val="22"/>
        </w:rPr>
        <w:t>Товара</w:t>
      </w:r>
      <w:r w:rsidRPr="005861D3">
        <w:rPr>
          <w:sz w:val="22"/>
          <w:szCs w:val="22"/>
        </w:rPr>
        <w:t xml:space="preserve">, к которому относится документ, а также все убытки (включая неустойки и штрафы по решению </w:t>
      </w:r>
      <w:r w:rsidR="00A5387B" w:rsidRPr="005861D3">
        <w:rPr>
          <w:sz w:val="22"/>
          <w:szCs w:val="22"/>
        </w:rPr>
        <w:t>уполномоченных</w:t>
      </w:r>
      <w:r w:rsidR="00E20F67" w:rsidRPr="005861D3">
        <w:rPr>
          <w:sz w:val="22"/>
          <w:szCs w:val="22"/>
        </w:rPr>
        <w:t xml:space="preserve"> органов</w:t>
      </w:r>
      <w:r w:rsidRPr="005861D3">
        <w:rPr>
          <w:sz w:val="22"/>
          <w:szCs w:val="22"/>
        </w:rPr>
        <w:t xml:space="preserve">) вследствие такого неисполнения, сверх </w:t>
      </w:r>
      <w:r w:rsidR="00E20F67" w:rsidRPr="005861D3">
        <w:rPr>
          <w:sz w:val="22"/>
          <w:szCs w:val="22"/>
        </w:rPr>
        <w:t xml:space="preserve">суммы </w:t>
      </w:r>
      <w:r w:rsidRPr="005861D3">
        <w:rPr>
          <w:sz w:val="22"/>
          <w:szCs w:val="22"/>
        </w:rPr>
        <w:t>неустойки.</w:t>
      </w:r>
    </w:p>
    <w:p w14:paraId="2B73F8E6" w14:textId="772E4C91" w:rsidR="00163CDB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8.</w:t>
      </w:r>
      <w:r w:rsidR="00D27DE8" w:rsidRPr="005861D3">
        <w:rPr>
          <w:sz w:val="22"/>
          <w:szCs w:val="22"/>
        </w:rPr>
        <w:t>6</w:t>
      </w:r>
      <w:r w:rsidRPr="005861D3">
        <w:rPr>
          <w:sz w:val="22"/>
          <w:szCs w:val="22"/>
        </w:rPr>
        <w:t>. Уплата неусто</w:t>
      </w:r>
      <w:r w:rsidR="00A5387B" w:rsidRPr="005861D3">
        <w:rPr>
          <w:sz w:val="22"/>
          <w:szCs w:val="22"/>
        </w:rPr>
        <w:t xml:space="preserve">йки </w:t>
      </w:r>
      <w:r w:rsidRPr="005861D3">
        <w:rPr>
          <w:sz w:val="22"/>
          <w:szCs w:val="22"/>
        </w:rPr>
        <w:t xml:space="preserve">не освобождает виновную Сторону от исполнения нарушенного обязательства. </w:t>
      </w:r>
    </w:p>
    <w:p w14:paraId="230C6803" w14:textId="28F8CB5F" w:rsidR="00C36F9B" w:rsidRDefault="00C36F9B" w:rsidP="00C36F9B">
      <w:pPr>
        <w:jc w:val="both"/>
        <w:rPr>
          <w:b/>
          <w:bCs/>
        </w:rPr>
      </w:pPr>
      <w:r w:rsidRPr="00C36F9B">
        <w:rPr>
          <w:sz w:val="22"/>
          <w:szCs w:val="22"/>
        </w:rPr>
        <w:t xml:space="preserve">             8.7. </w:t>
      </w:r>
      <w:r>
        <w:t>При условии, если Поставщик (товара, усл</w:t>
      </w:r>
      <w:bookmarkStart w:id="1" w:name="_GoBack"/>
      <w:bookmarkEnd w:id="1"/>
      <w:r>
        <w:t>уги) входит в перечень юридических лиц, соответствующих критерию среднего, высокого уровня налогового риска (Глава 3 Приложения №1 ПКМ РУзб. №1 «Об управлении налоговыми рисками, выявлении налогоплательщиков (налоговых агентов), имеющих налоговые риски, и об организации и проведении налоговых проверок» от 7 января 2021 года) и суммы НДС, указанные в счёт-фактурах предоставленных Покупателю по факту поставки (оказания услуг), не могут быть приняты к зачёту Покупателем по вине Поставщика, данные суммы НДС возмещаются Покупателю Поставщиком в полном объёме.</w:t>
      </w:r>
    </w:p>
    <w:p w14:paraId="463C5561" w14:textId="530DFA8E" w:rsidR="00C36F9B" w:rsidRPr="00C36F9B" w:rsidRDefault="00C36F9B" w:rsidP="00E71548">
      <w:pPr>
        <w:ind w:firstLine="709"/>
        <w:jc w:val="both"/>
        <w:rPr>
          <w:sz w:val="22"/>
          <w:szCs w:val="22"/>
          <w:lang w:val="en-US"/>
        </w:rPr>
      </w:pPr>
    </w:p>
    <w:p w14:paraId="1B2051F2" w14:textId="77777777" w:rsidR="00163CDB" w:rsidRPr="005861D3" w:rsidRDefault="00163CDB" w:rsidP="002D4DC8">
      <w:pPr>
        <w:jc w:val="center"/>
        <w:rPr>
          <w:b/>
          <w:sz w:val="22"/>
          <w:szCs w:val="22"/>
        </w:rPr>
      </w:pPr>
    </w:p>
    <w:p w14:paraId="72E50B8D" w14:textId="4E06FA0E" w:rsidR="005861D3" w:rsidRPr="005861D3" w:rsidRDefault="00163CDB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>ПОРЯДОК РАЗРЕШЕНИЯ СПОРОВ</w:t>
      </w:r>
    </w:p>
    <w:p w14:paraId="575A6665" w14:textId="2E753A7A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9.1. Все споры и разногласия</w:t>
      </w:r>
      <w:r w:rsidR="003E19B9" w:rsidRPr="003E19B9">
        <w:rPr>
          <w:sz w:val="22"/>
          <w:szCs w:val="22"/>
        </w:rPr>
        <w:t xml:space="preserve">, возникающие между </w:t>
      </w:r>
      <w:r w:rsidR="003E19B9" w:rsidRPr="003E396B">
        <w:rPr>
          <w:bCs/>
          <w:sz w:val="22"/>
          <w:szCs w:val="22"/>
        </w:rPr>
        <w:t>Сторонами</w:t>
      </w:r>
      <w:r w:rsidR="003E19B9" w:rsidRPr="003E19B9">
        <w:rPr>
          <w:sz w:val="22"/>
          <w:szCs w:val="22"/>
        </w:rPr>
        <w:t xml:space="preserve"> по настоящему Договору или в связи с ним, </w:t>
      </w:r>
      <w:r w:rsidRPr="005861D3">
        <w:rPr>
          <w:sz w:val="22"/>
          <w:szCs w:val="22"/>
        </w:rPr>
        <w:t>рассматриваются на основании действующего законодательства Р</w:t>
      </w:r>
      <w:r w:rsidR="001F3DBA" w:rsidRPr="005861D3">
        <w:rPr>
          <w:sz w:val="22"/>
          <w:szCs w:val="22"/>
        </w:rPr>
        <w:t>еспублики Узбекистан</w:t>
      </w:r>
      <w:r w:rsidRPr="005861D3">
        <w:rPr>
          <w:sz w:val="22"/>
          <w:szCs w:val="22"/>
        </w:rPr>
        <w:t xml:space="preserve"> </w:t>
      </w:r>
      <w:r w:rsidR="00A5387B" w:rsidRPr="005861D3">
        <w:rPr>
          <w:sz w:val="22"/>
          <w:szCs w:val="22"/>
        </w:rPr>
        <w:t>по месту нахождения Покупателя</w:t>
      </w:r>
      <w:r w:rsidRPr="005861D3">
        <w:rPr>
          <w:sz w:val="22"/>
          <w:szCs w:val="22"/>
        </w:rPr>
        <w:t xml:space="preserve"> с обязательным соблюдением претензионного порядка.</w:t>
      </w:r>
      <w:r w:rsidR="00A5387B" w:rsidRPr="005861D3">
        <w:rPr>
          <w:sz w:val="22"/>
          <w:szCs w:val="22"/>
        </w:rPr>
        <w:t xml:space="preserve"> </w:t>
      </w:r>
    </w:p>
    <w:p w14:paraId="0A61E5CC" w14:textId="622B584B" w:rsidR="00163CDB" w:rsidRPr="005861D3" w:rsidRDefault="00163CDB" w:rsidP="005861D3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9.2. Все претензии</w:t>
      </w:r>
      <w:r w:rsidR="004453E6" w:rsidRPr="005861D3">
        <w:rPr>
          <w:sz w:val="22"/>
          <w:szCs w:val="22"/>
        </w:rPr>
        <w:t xml:space="preserve"> </w:t>
      </w:r>
      <w:r w:rsidRPr="005861D3">
        <w:rPr>
          <w:sz w:val="22"/>
          <w:szCs w:val="22"/>
        </w:rPr>
        <w:t xml:space="preserve">подлежат рассмотрению Сторонами в </w:t>
      </w:r>
      <w:r w:rsidR="00A5387B" w:rsidRPr="005861D3">
        <w:rPr>
          <w:sz w:val="22"/>
          <w:szCs w:val="22"/>
        </w:rPr>
        <w:t xml:space="preserve">пятнадцатидневный </w:t>
      </w:r>
      <w:r w:rsidRPr="005861D3">
        <w:rPr>
          <w:sz w:val="22"/>
          <w:szCs w:val="22"/>
        </w:rPr>
        <w:t xml:space="preserve">срок с момента </w:t>
      </w:r>
      <w:r w:rsidR="004453E6" w:rsidRPr="005861D3">
        <w:rPr>
          <w:sz w:val="22"/>
          <w:szCs w:val="22"/>
        </w:rPr>
        <w:t xml:space="preserve">их </w:t>
      </w:r>
      <w:r w:rsidRPr="005861D3">
        <w:rPr>
          <w:sz w:val="22"/>
          <w:szCs w:val="22"/>
        </w:rPr>
        <w:t>получения.</w:t>
      </w:r>
      <w:r w:rsidRPr="005861D3">
        <w:rPr>
          <w:sz w:val="22"/>
          <w:szCs w:val="22"/>
        </w:rPr>
        <w:tab/>
      </w:r>
    </w:p>
    <w:p w14:paraId="3BF56A47" w14:textId="5B393300" w:rsidR="005861D3" w:rsidRPr="005861D3" w:rsidRDefault="00163CDB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>ОБСТОЯТЕЛЬСТВА НЕПРЕОДОЛИМОЙ СИЛЫ</w:t>
      </w:r>
    </w:p>
    <w:p w14:paraId="2D7490C3" w14:textId="18648F17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10.1. Стороны освобождаются от ответственности за полное или частичное неисполнение или ненадлежащее исполнение своих обязательств по настоящему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у, если это явилось следствием обстоятельств вне контроля Стороны, а именно: пожара, блокады, забастовки, запрещения ввоза/вывоза грузов, </w:t>
      </w:r>
      <w:r w:rsidR="000F3F5C" w:rsidRPr="005861D3">
        <w:rPr>
          <w:sz w:val="22"/>
          <w:szCs w:val="22"/>
        </w:rPr>
        <w:t xml:space="preserve">пандемия, </w:t>
      </w:r>
      <w:r w:rsidRPr="005861D3">
        <w:rPr>
          <w:sz w:val="22"/>
          <w:szCs w:val="22"/>
        </w:rPr>
        <w:t xml:space="preserve">стихийных бедствий, военных событий и других проявлений действия непреодолимой силы, которые возникли после подписания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а и/или влияют на выполнение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а.</w:t>
      </w:r>
    </w:p>
    <w:p w14:paraId="6BE24E39" w14:textId="10AD6B50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10.2. Сторона, для которой создалась невозможность выполнения обязательств по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у, должна сообщить об этом по телефону другой Стороне, а также в течение 3 (трех) календарных дней направить другой Стороне письменно по факсу и заказным письмом с уведомлением информацию о наступлении обстоятельств непреодолимой силы, приложив при этом справку компетентного государственного органа.</w:t>
      </w:r>
    </w:p>
    <w:p w14:paraId="63DFC230" w14:textId="6E0C12A6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10.3. В случае если Сторона не выполнит требований, установленных в п. 10.2.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а, она не вправе ссылаться на наступление таких обстоятельств в качестве основания для освобождения от ответственности.</w:t>
      </w:r>
    </w:p>
    <w:p w14:paraId="1A29916B" w14:textId="77777777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10.4. В случае наступления обстоятельств непреодолимой силы, срок исполнения обязательств отодвигается на время действия таких обстоятельств. Стороны должны встретиться и без промедления обсудить способы разрешения трудностей, возникших из-за обстоятельств непреодолимой силы.</w:t>
      </w:r>
    </w:p>
    <w:p w14:paraId="47BC7184" w14:textId="60345407" w:rsidR="00163CDB" w:rsidRPr="005861D3" w:rsidRDefault="00163CDB" w:rsidP="002D4DC8">
      <w:pPr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Если в течение 2 (двух) месяцев после уведомления о наступлении обстоятельств непреодолимой силы не будет достигнуто соглашение между Сторонами, любая из Сторон может прекратить действие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а, письменно уведомив об этом другую Сторону.</w:t>
      </w:r>
    </w:p>
    <w:p w14:paraId="235B9EE9" w14:textId="77777777" w:rsidR="00163CDB" w:rsidRPr="005861D3" w:rsidRDefault="00163CDB" w:rsidP="002D4DC8">
      <w:pPr>
        <w:jc w:val="both"/>
        <w:rPr>
          <w:sz w:val="22"/>
          <w:szCs w:val="22"/>
        </w:rPr>
      </w:pPr>
      <w:r w:rsidRPr="005861D3">
        <w:rPr>
          <w:sz w:val="22"/>
          <w:szCs w:val="22"/>
        </w:rPr>
        <w:t>В таком случае ни одна из Сторон не имеет права на возмещение убытков другой Стороной.</w:t>
      </w:r>
    </w:p>
    <w:p w14:paraId="0CEC0ED7" w14:textId="528875C5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10.5. После прекращения действия обстоятельств непреодолимой силы, Сторона обязана уведомить об этом другую Сторону в порядке, аналогичном указанному в п. 10.2.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а.</w:t>
      </w:r>
    </w:p>
    <w:p w14:paraId="5701F870" w14:textId="77777777" w:rsidR="00163CDB" w:rsidRPr="005861D3" w:rsidRDefault="00163CDB" w:rsidP="002D4DC8">
      <w:pPr>
        <w:jc w:val="center"/>
        <w:rPr>
          <w:b/>
          <w:sz w:val="22"/>
          <w:szCs w:val="22"/>
        </w:rPr>
      </w:pPr>
    </w:p>
    <w:p w14:paraId="076CEDF4" w14:textId="49A932B4" w:rsidR="005861D3" w:rsidRPr="005861D3" w:rsidRDefault="00163CDB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>СРОК ДЕЙСТВИЯ ДОГОВОРА. ПОРЯДОК ИЗМЕНЕНИЯ И РАСТОРЖЕНИЯ ДОГОВОРА</w:t>
      </w:r>
    </w:p>
    <w:p w14:paraId="4413F4D4" w14:textId="2097A417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11.1. Настоящий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 вступает в силу с даты </w:t>
      </w:r>
      <w:r w:rsidR="00D27DE8" w:rsidRPr="005861D3">
        <w:rPr>
          <w:sz w:val="22"/>
          <w:szCs w:val="22"/>
        </w:rPr>
        <w:t xml:space="preserve">его подписания Сторонами </w:t>
      </w:r>
      <w:r w:rsidRPr="005861D3">
        <w:rPr>
          <w:sz w:val="22"/>
          <w:szCs w:val="22"/>
        </w:rPr>
        <w:t xml:space="preserve">и действует по </w:t>
      </w:r>
      <w:permStart w:id="263194263" w:edGrp="everyone"/>
      <w:r w:rsidR="00C9037D" w:rsidRPr="005861D3">
        <w:rPr>
          <w:sz w:val="22"/>
          <w:szCs w:val="22"/>
          <w:highlight w:val="yellow"/>
        </w:rPr>
        <w:t>[●</w:t>
      </w:r>
      <w:proofErr w:type="gramStart"/>
      <w:r w:rsidR="00C9037D" w:rsidRPr="005861D3">
        <w:rPr>
          <w:sz w:val="22"/>
          <w:szCs w:val="22"/>
          <w:highlight w:val="yellow"/>
        </w:rPr>
        <w:t>]</w:t>
      </w:r>
      <w:permEnd w:id="263194263"/>
      <w:r w:rsidR="00C9037D" w:rsidRPr="005861D3">
        <w:rPr>
          <w:sz w:val="22"/>
          <w:szCs w:val="22"/>
        </w:rPr>
        <w:t>.</w:t>
      </w:r>
      <w:permStart w:id="501353699" w:edGrp="everyone"/>
      <w:r w:rsidR="00C9037D" w:rsidRPr="005861D3">
        <w:rPr>
          <w:b/>
          <w:bCs/>
          <w:sz w:val="22"/>
          <w:szCs w:val="22"/>
          <w:highlight w:val="yellow"/>
        </w:rPr>
        <w:t>[</w:t>
      </w:r>
      <w:proofErr w:type="gramEnd"/>
      <w:r w:rsidR="00C9037D" w:rsidRPr="005861D3">
        <w:rPr>
          <w:b/>
          <w:bCs/>
          <w:sz w:val="22"/>
          <w:szCs w:val="22"/>
          <w:highlight w:val="yellow"/>
        </w:rPr>
        <w:t>●]</w:t>
      </w:r>
      <w:permEnd w:id="501353699"/>
      <w:r w:rsidR="00C9037D" w:rsidRPr="005861D3">
        <w:rPr>
          <w:sz w:val="22"/>
          <w:szCs w:val="22"/>
        </w:rPr>
        <w:t>.</w:t>
      </w:r>
      <w:r w:rsidR="003F3647" w:rsidRPr="005861D3">
        <w:rPr>
          <w:sz w:val="22"/>
          <w:szCs w:val="22"/>
        </w:rPr>
        <w:t>202</w:t>
      </w:r>
      <w:permStart w:id="265492471" w:edGrp="everyone"/>
      <w:r w:rsidR="00C9037D" w:rsidRPr="005861D3">
        <w:rPr>
          <w:sz w:val="22"/>
          <w:szCs w:val="22"/>
          <w:highlight w:val="yellow"/>
        </w:rPr>
        <w:t>[●]</w:t>
      </w:r>
      <w:permEnd w:id="265492471"/>
      <w:r w:rsidR="003F3647" w:rsidRPr="005861D3">
        <w:rPr>
          <w:sz w:val="22"/>
          <w:szCs w:val="22"/>
        </w:rPr>
        <w:t xml:space="preserve"> г. </w:t>
      </w:r>
      <w:r w:rsidRPr="005861D3">
        <w:rPr>
          <w:sz w:val="22"/>
          <w:szCs w:val="22"/>
        </w:rPr>
        <w:t xml:space="preserve">включительно. При наличии неисполненных Сторонами обязательств к моменту истечения срока действия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а, все условия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а, в том числе условия об ответственности в виде возмещения убытков и неусто</w:t>
      </w:r>
      <w:r w:rsidR="000F3F5C" w:rsidRPr="005861D3">
        <w:rPr>
          <w:sz w:val="22"/>
          <w:szCs w:val="22"/>
        </w:rPr>
        <w:t>ек</w:t>
      </w:r>
      <w:r w:rsidRPr="005861D3">
        <w:rPr>
          <w:sz w:val="22"/>
          <w:szCs w:val="22"/>
        </w:rPr>
        <w:t xml:space="preserve">, действуют (продлеваются) до момента надлежащего исполнения Сторонами обязательств. </w:t>
      </w:r>
    </w:p>
    <w:p w14:paraId="4CA4318C" w14:textId="1A69061A" w:rsidR="00163CDB" w:rsidRPr="005861D3" w:rsidRDefault="00163CDB" w:rsidP="002D4DC8">
      <w:pPr>
        <w:jc w:val="both"/>
        <w:rPr>
          <w:sz w:val="22"/>
          <w:szCs w:val="22"/>
        </w:rPr>
      </w:pPr>
      <w:r w:rsidRPr="005861D3">
        <w:rPr>
          <w:sz w:val="22"/>
          <w:szCs w:val="22"/>
        </w:rPr>
        <w:lastRenderedPageBreak/>
        <w:t xml:space="preserve">Такое продление срока действия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 не рассматривается Сторонами как изменение ранее согласованного Сторонами срока исполнения обязательств</w:t>
      </w:r>
      <w:r w:rsidR="00D27DE8" w:rsidRPr="005861D3">
        <w:rPr>
          <w:sz w:val="22"/>
          <w:szCs w:val="22"/>
        </w:rPr>
        <w:t>,</w:t>
      </w:r>
      <w:r w:rsidRPr="005861D3">
        <w:rPr>
          <w:sz w:val="22"/>
          <w:szCs w:val="22"/>
        </w:rPr>
        <w:t xml:space="preserve"> и предусмотренная настоящим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ом неустойка уплачивается за каждый день просрочки исполнения обязательства до фактического исполнения обязательства.</w:t>
      </w:r>
    </w:p>
    <w:p w14:paraId="57E9B1E8" w14:textId="085FBBBC" w:rsidR="00D27DE8" w:rsidRPr="005861D3" w:rsidRDefault="00D27DE8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11.2. Поставщик обязан незамедлительно уведомить Покупателя о подаче в отношении него заявления в суд о признании банкротом, а также о вынесении судом </w:t>
      </w:r>
      <w:r w:rsidR="00143EBD" w:rsidRPr="005861D3">
        <w:rPr>
          <w:sz w:val="22"/>
          <w:szCs w:val="22"/>
        </w:rPr>
        <w:t>соответствующего судебного решения</w:t>
      </w:r>
      <w:r w:rsidRPr="005861D3">
        <w:rPr>
          <w:sz w:val="22"/>
          <w:szCs w:val="22"/>
        </w:rPr>
        <w:t>.</w:t>
      </w:r>
    </w:p>
    <w:p w14:paraId="4A1BE125" w14:textId="3B5B08A5" w:rsidR="00D27DE8" w:rsidRPr="005861D3" w:rsidRDefault="00D27DE8" w:rsidP="002D4DC8">
      <w:pPr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Покупатель в указанных случаях имеет право в одностороннем порядке расторгнуть Договор путем направления Поставщику уведомления. Уведомление о расторжении Договора направляется Поставщику по почте и по факсимильной связи. При этом Договор считается расторгнутым с момента направления Покупателем уведомления о расторжении Договора, если иной срок не установлен в уведомлении. </w:t>
      </w:r>
    </w:p>
    <w:p w14:paraId="0E42430B" w14:textId="23406AA6" w:rsidR="00163CDB" w:rsidRPr="005861D3" w:rsidRDefault="00CF22D2" w:rsidP="005861D3">
      <w:pPr>
        <w:pStyle w:val="a9"/>
        <w:numPr>
          <w:ilvl w:val="1"/>
          <w:numId w:val="4"/>
        </w:numPr>
        <w:ind w:left="0"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Договор</w:t>
      </w:r>
      <w:r w:rsidR="00163CDB" w:rsidRPr="005861D3">
        <w:rPr>
          <w:sz w:val="22"/>
          <w:szCs w:val="22"/>
        </w:rPr>
        <w:t xml:space="preserve"> может быть изменен или расторгнут в случаях, предусмотренных настоящим </w:t>
      </w:r>
      <w:r w:rsidRPr="005861D3">
        <w:rPr>
          <w:sz w:val="22"/>
          <w:szCs w:val="22"/>
        </w:rPr>
        <w:t>Договор</w:t>
      </w:r>
      <w:r w:rsidR="00163CDB" w:rsidRPr="005861D3">
        <w:rPr>
          <w:sz w:val="22"/>
          <w:szCs w:val="22"/>
        </w:rPr>
        <w:t>ом,</w:t>
      </w:r>
      <w:r w:rsidR="005861D3">
        <w:rPr>
          <w:sz w:val="22"/>
          <w:szCs w:val="22"/>
        </w:rPr>
        <w:t xml:space="preserve"> </w:t>
      </w:r>
      <w:r w:rsidR="00163CDB" w:rsidRPr="005861D3">
        <w:rPr>
          <w:sz w:val="22"/>
          <w:szCs w:val="22"/>
        </w:rPr>
        <w:t>а также действующим законодательством Р</w:t>
      </w:r>
      <w:r w:rsidR="00D94298" w:rsidRPr="005861D3">
        <w:rPr>
          <w:sz w:val="22"/>
          <w:szCs w:val="22"/>
        </w:rPr>
        <w:t>еспублики Узбекистан</w:t>
      </w:r>
      <w:r w:rsidR="00163CDB" w:rsidRPr="005861D3">
        <w:rPr>
          <w:sz w:val="22"/>
          <w:szCs w:val="22"/>
        </w:rPr>
        <w:t>.</w:t>
      </w:r>
    </w:p>
    <w:p w14:paraId="439F00A1" w14:textId="77777777" w:rsidR="005861D3" w:rsidRPr="005861D3" w:rsidRDefault="005861D3" w:rsidP="005861D3">
      <w:pPr>
        <w:jc w:val="both"/>
        <w:rPr>
          <w:sz w:val="22"/>
          <w:szCs w:val="22"/>
        </w:rPr>
      </w:pPr>
    </w:p>
    <w:p w14:paraId="2FBA892F" w14:textId="76113BE7" w:rsidR="005861D3" w:rsidRPr="005861D3" w:rsidRDefault="00163CDB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>КОНФИДЕНЦИАЛЬНОСТЬ</w:t>
      </w:r>
    </w:p>
    <w:p w14:paraId="1CB28557" w14:textId="09C046B4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12.1. Условия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а, переписка Сторон, касающаяся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а, вся техническая, финансовая и другая информация, полученная в процессе исполнения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а, являются конфиденциальной информацией и разглашению не подлежат, за исключением случаев, предусмотренных законодательством Р</w:t>
      </w:r>
      <w:r w:rsidR="00D94298" w:rsidRPr="005861D3">
        <w:rPr>
          <w:sz w:val="22"/>
          <w:szCs w:val="22"/>
        </w:rPr>
        <w:t>еспублики Узбекистан</w:t>
      </w:r>
      <w:r w:rsidRPr="005861D3">
        <w:rPr>
          <w:sz w:val="22"/>
          <w:szCs w:val="22"/>
        </w:rPr>
        <w:t>.</w:t>
      </w:r>
    </w:p>
    <w:p w14:paraId="07B2143B" w14:textId="77777777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>12.2. При разглашении Стороной конфиденциальной информации, такая Сторона обязана возместить другой Стороне причиненные в результате этого убытки в полном объеме.</w:t>
      </w:r>
    </w:p>
    <w:p w14:paraId="12400766" w14:textId="0E588F40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12.3. Условия конфиденциальности в отношении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а сохраняют свою силу в течение 5 лет после прекращения действия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а.</w:t>
      </w:r>
    </w:p>
    <w:p w14:paraId="767C4C09" w14:textId="77777777" w:rsidR="00BB38E5" w:rsidRPr="005861D3" w:rsidRDefault="00BB38E5" w:rsidP="00E71548">
      <w:pPr>
        <w:ind w:firstLine="709"/>
        <w:jc w:val="both"/>
        <w:rPr>
          <w:sz w:val="22"/>
          <w:szCs w:val="22"/>
        </w:rPr>
      </w:pPr>
    </w:p>
    <w:p w14:paraId="32B2A135" w14:textId="625B1EC8" w:rsidR="005861D3" w:rsidRPr="005861D3" w:rsidRDefault="00163CDB" w:rsidP="005861D3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>ЗАКЛЮЧИТЕЛЬНЫЕ ПОЛОЖЕНИЯ</w:t>
      </w:r>
    </w:p>
    <w:p w14:paraId="5791D8C6" w14:textId="2342F0AB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13.1. Во всем остальном, что не предусмотрено настоящим </w:t>
      </w:r>
      <w:r w:rsidR="00CF22D2" w:rsidRPr="005861D3">
        <w:rPr>
          <w:sz w:val="22"/>
          <w:szCs w:val="22"/>
        </w:rPr>
        <w:t>Договор</w:t>
      </w:r>
      <w:r w:rsidR="00CC798C" w:rsidRPr="005861D3">
        <w:rPr>
          <w:sz w:val="22"/>
          <w:szCs w:val="22"/>
        </w:rPr>
        <w:t>ом</w:t>
      </w:r>
      <w:r w:rsidRPr="005861D3">
        <w:rPr>
          <w:sz w:val="22"/>
          <w:szCs w:val="22"/>
        </w:rPr>
        <w:t>, Стороны руководствуются действующим законодательством Р</w:t>
      </w:r>
      <w:r w:rsidR="00D94298" w:rsidRPr="005861D3">
        <w:rPr>
          <w:sz w:val="22"/>
          <w:szCs w:val="22"/>
        </w:rPr>
        <w:t>еспублики Узбекистан</w:t>
      </w:r>
      <w:r w:rsidRPr="005861D3">
        <w:rPr>
          <w:sz w:val="22"/>
          <w:szCs w:val="22"/>
        </w:rPr>
        <w:t>.</w:t>
      </w:r>
    </w:p>
    <w:p w14:paraId="113604F7" w14:textId="5453E86A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13.2. Внесение изменений </w:t>
      </w:r>
      <w:r w:rsidR="00452FED" w:rsidRPr="005861D3">
        <w:rPr>
          <w:sz w:val="22"/>
          <w:szCs w:val="22"/>
        </w:rPr>
        <w:t xml:space="preserve">и/или дополнений </w:t>
      </w:r>
      <w:r w:rsidRPr="005861D3">
        <w:rPr>
          <w:sz w:val="22"/>
          <w:szCs w:val="22"/>
        </w:rPr>
        <w:t xml:space="preserve">в </w:t>
      </w:r>
      <w:r w:rsidR="00452FED" w:rsidRPr="005861D3">
        <w:rPr>
          <w:sz w:val="22"/>
          <w:szCs w:val="22"/>
        </w:rPr>
        <w:t xml:space="preserve">условия настоящего </w:t>
      </w:r>
      <w:r w:rsidR="00CF22D2" w:rsidRPr="005861D3">
        <w:rPr>
          <w:sz w:val="22"/>
          <w:szCs w:val="22"/>
        </w:rPr>
        <w:t>Договор</w:t>
      </w:r>
      <w:r w:rsidR="00452FED" w:rsidRPr="005861D3">
        <w:rPr>
          <w:sz w:val="22"/>
          <w:szCs w:val="22"/>
        </w:rPr>
        <w:t>а</w:t>
      </w:r>
      <w:r w:rsidR="00CC798C" w:rsidRPr="005861D3">
        <w:rPr>
          <w:sz w:val="22"/>
          <w:szCs w:val="22"/>
        </w:rPr>
        <w:t xml:space="preserve"> </w:t>
      </w:r>
      <w:r w:rsidRPr="005861D3">
        <w:rPr>
          <w:sz w:val="22"/>
          <w:szCs w:val="22"/>
        </w:rPr>
        <w:t xml:space="preserve">осуществляется путем подписания Сторонами дополнительного соглашения к </w:t>
      </w:r>
      <w:r w:rsidR="00CC798C" w:rsidRPr="005861D3">
        <w:rPr>
          <w:sz w:val="22"/>
          <w:szCs w:val="22"/>
        </w:rPr>
        <w:t xml:space="preserve">настоящему </w:t>
      </w:r>
      <w:r w:rsidR="00CF22D2" w:rsidRPr="005861D3">
        <w:rPr>
          <w:sz w:val="22"/>
          <w:szCs w:val="22"/>
        </w:rPr>
        <w:t>Договор</w:t>
      </w:r>
      <w:r w:rsidR="00CC798C" w:rsidRPr="005861D3">
        <w:rPr>
          <w:sz w:val="22"/>
          <w:szCs w:val="22"/>
        </w:rPr>
        <w:t>у</w:t>
      </w:r>
      <w:r w:rsidRPr="005861D3">
        <w:rPr>
          <w:sz w:val="22"/>
          <w:szCs w:val="22"/>
        </w:rPr>
        <w:t>.</w:t>
      </w:r>
    </w:p>
    <w:p w14:paraId="606933D2" w14:textId="17811CCA" w:rsidR="00163CDB" w:rsidRPr="005861D3" w:rsidRDefault="00163CDB" w:rsidP="002D4DC8">
      <w:pPr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Все приложения, дополнительные соглашения, спецификации являются неотъемлемой частью </w:t>
      </w:r>
      <w:r w:rsidR="00CF22D2" w:rsidRPr="005861D3">
        <w:rPr>
          <w:sz w:val="22"/>
          <w:szCs w:val="22"/>
        </w:rPr>
        <w:t>Договор</w:t>
      </w:r>
      <w:r w:rsidR="00CC798C" w:rsidRPr="005861D3">
        <w:rPr>
          <w:sz w:val="22"/>
          <w:szCs w:val="22"/>
        </w:rPr>
        <w:t xml:space="preserve">а </w:t>
      </w:r>
      <w:r w:rsidRPr="005861D3">
        <w:rPr>
          <w:sz w:val="22"/>
          <w:szCs w:val="22"/>
        </w:rPr>
        <w:t>при условии, что они совершены в письменной форме и подписаны уполномоченными на то представителями обеих Сторон. При этом уполномоченными представителями Сторон являются лица, действующие на основании Устава соответствующей Стороны</w:t>
      </w:r>
      <w:r w:rsidR="00452FED" w:rsidRPr="005861D3">
        <w:rPr>
          <w:sz w:val="22"/>
          <w:szCs w:val="22"/>
        </w:rPr>
        <w:t xml:space="preserve">, </w:t>
      </w:r>
      <w:r w:rsidRPr="005861D3">
        <w:rPr>
          <w:sz w:val="22"/>
          <w:szCs w:val="22"/>
        </w:rPr>
        <w:t xml:space="preserve">а также лица, действующие на основании надлежащим образом оформленной доверенности. </w:t>
      </w:r>
    </w:p>
    <w:p w14:paraId="3EF5F30E" w14:textId="6973EE3A" w:rsidR="00163CDB" w:rsidRPr="005861D3" w:rsidRDefault="00163CDB" w:rsidP="002D4DC8">
      <w:pPr>
        <w:jc w:val="both"/>
        <w:rPr>
          <w:sz w:val="22"/>
          <w:szCs w:val="22"/>
        </w:rPr>
      </w:pPr>
      <w:r w:rsidRPr="005861D3">
        <w:rPr>
          <w:sz w:val="22"/>
          <w:szCs w:val="22"/>
        </w:rPr>
        <w:t>Заверение любого из перечисленных выше документов печатью Стороны подтверждает, что документ подписан уполномоченным лицом Стороны, и Сторона не может ссылаться в будущем на отсутствие полномочий у лица, подписавшего такой документ, как основание для освобождения ее от обязательств.</w:t>
      </w:r>
    </w:p>
    <w:p w14:paraId="7C7A2BE9" w14:textId="4F3A4275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13.3. Права и/или обязанности Поставщика по настоящему </w:t>
      </w:r>
      <w:r w:rsidR="00CF22D2" w:rsidRPr="005861D3">
        <w:rPr>
          <w:sz w:val="22"/>
          <w:szCs w:val="22"/>
        </w:rPr>
        <w:t xml:space="preserve">Договору </w:t>
      </w:r>
      <w:r w:rsidRPr="005861D3">
        <w:rPr>
          <w:sz w:val="22"/>
          <w:szCs w:val="22"/>
        </w:rPr>
        <w:t xml:space="preserve">полностью или в какой-либо части не могут быть уступлены (переуступлены), отданы в залог, внесены в качестве вклада в уставный капитал юридического лица или иным образом переданы третьим лицам без предварительного письменного на то согласия Покупателя. </w:t>
      </w:r>
    </w:p>
    <w:p w14:paraId="75F382F3" w14:textId="6CA27BA3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13.4. Настоящий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, приложения, дополнительные соглашения, спецификации, изменения к спецификации, иные документы по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у, переданные с помощью электронно-технических средств, являются обязательными для обеих Сторон, с последующей заменой копий указанных документов на оригиналы. На Стороне, предоставившей копию документа, лежит ответственность за предоставление его оригинала.</w:t>
      </w:r>
    </w:p>
    <w:p w14:paraId="19F3A77B" w14:textId="2FBC3CF9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13.5. Вся переписка, обсуждения, договоренности по вопросам, касающимся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а, имевшие место до заключения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 xml:space="preserve">а, теряют силу с момента подписания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а.</w:t>
      </w:r>
    </w:p>
    <w:p w14:paraId="2DEDBA73" w14:textId="58C083DF" w:rsidR="00163CDB" w:rsidRPr="005861D3" w:rsidRDefault="00163CDB" w:rsidP="00E71548">
      <w:pPr>
        <w:ind w:firstLine="709"/>
        <w:jc w:val="both"/>
        <w:rPr>
          <w:sz w:val="22"/>
          <w:szCs w:val="22"/>
        </w:rPr>
      </w:pPr>
      <w:r w:rsidRPr="005861D3">
        <w:rPr>
          <w:sz w:val="22"/>
          <w:szCs w:val="22"/>
        </w:rPr>
        <w:t xml:space="preserve">13.6. До подписания Сторонами настоящего </w:t>
      </w:r>
      <w:r w:rsidR="00CF22D2" w:rsidRPr="005861D3">
        <w:rPr>
          <w:sz w:val="22"/>
          <w:szCs w:val="22"/>
        </w:rPr>
        <w:t>Договор</w:t>
      </w:r>
      <w:r w:rsidRPr="005861D3">
        <w:rPr>
          <w:sz w:val="22"/>
          <w:szCs w:val="22"/>
        </w:rPr>
        <w:t>а Поставщик предоставляет Покупателю копии учредительных документов и свидетельств государственных органов о регистрации и присвоении кодов.</w:t>
      </w:r>
    </w:p>
    <w:p w14:paraId="21552C10" w14:textId="2259DAE5" w:rsidR="00E71548" w:rsidRPr="005861D3" w:rsidRDefault="00163CDB" w:rsidP="00E71548">
      <w:pPr>
        <w:spacing w:line="259" w:lineRule="auto"/>
        <w:ind w:firstLine="709"/>
        <w:rPr>
          <w:sz w:val="22"/>
          <w:szCs w:val="22"/>
        </w:rPr>
      </w:pPr>
      <w:r w:rsidRPr="005861D3">
        <w:rPr>
          <w:sz w:val="22"/>
          <w:szCs w:val="22"/>
        </w:rPr>
        <w:t>13.</w:t>
      </w:r>
      <w:r w:rsidR="00D27DE8" w:rsidRPr="005861D3">
        <w:rPr>
          <w:sz w:val="22"/>
          <w:szCs w:val="22"/>
        </w:rPr>
        <w:t>7</w:t>
      </w:r>
      <w:r w:rsidRPr="005861D3">
        <w:rPr>
          <w:sz w:val="22"/>
          <w:szCs w:val="22"/>
        </w:rPr>
        <w:t xml:space="preserve">. Настоящий </w:t>
      </w:r>
      <w:r w:rsidR="00CF22D2" w:rsidRPr="005861D3">
        <w:rPr>
          <w:sz w:val="22"/>
          <w:szCs w:val="22"/>
        </w:rPr>
        <w:t>Договор</w:t>
      </w:r>
      <w:r w:rsidR="00DD738A" w:rsidRPr="005861D3">
        <w:rPr>
          <w:sz w:val="22"/>
          <w:szCs w:val="22"/>
        </w:rPr>
        <w:t xml:space="preserve"> </w:t>
      </w:r>
      <w:r w:rsidRPr="005861D3">
        <w:rPr>
          <w:sz w:val="22"/>
          <w:szCs w:val="22"/>
        </w:rPr>
        <w:t>составлен в 2 (двух) экземплярах, имеющих равную юридическую силу, по одному экземпляру для каждой из Сторон.</w:t>
      </w:r>
    </w:p>
    <w:p w14:paraId="6C2F382A" w14:textId="77777777" w:rsidR="00E71548" w:rsidRPr="005861D3" w:rsidRDefault="00E71548" w:rsidP="00E71548">
      <w:pPr>
        <w:spacing w:line="259" w:lineRule="auto"/>
        <w:rPr>
          <w:sz w:val="22"/>
          <w:szCs w:val="22"/>
        </w:rPr>
      </w:pPr>
    </w:p>
    <w:p w14:paraId="56039FD3" w14:textId="1D5C7E0D" w:rsidR="00163CDB" w:rsidRPr="005861D3" w:rsidRDefault="00163CDB" w:rsidP="00F8767E">
      <w:pPr>
        <w:pStyle w:val="a9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5861D3">
        <w:rPr>
          <w:b/>
          <w:sz w:val="22"/>
          <w:szCs w:val="22"/>
        </w:rPr>
        <w:t>РЕКВИЗИТЫ И ПОДПИСИ СТОРОН</w:t>
      </w:r>
    </w:p>
    <w:p w14:paraId="49661B0A" w14:textId="77777777" w:rsidR="00276576" w:rsidRPr="005861D3" w:rsidRDefault="00276576" w:rsidP="002D4DC8">
      <w:pPr>
        <w:jc w:val="center"/>
        <w:rPr>
          <w:b/>
          <w:sz w:val="22"/>
          <w:szCs w:val="22"/>
        </w:rPr>
      </w:pPr>
    </w:p>
    <w:tbl>
      <w:tblPr>
        <w:tblW w:w="10217" w:type="dxa"/>
        <w:tblLayout w:type="fixed"/>
        <w:tblLook w:val="01E0" w:firstRow="1" w:lastRow="1" w:firstColumn="1" w:lastColumn="1" w:noHBand="0" w:noVBand="0"/>
      </w:tblPr>
      <w:tblGrid>
        <w:gridCol w:w="4412"/>
        <w:gridCol w:w="124"/>
        <w:gridCol w:w="851"/>
        <w:gridCol w:w="4830"/>
      </w:tblGrid>
      <w:tr w:rsidR="00E71548" w:rsidRPr="005861D3" w14:paraId="4DBC6334" w14:textId="77777777" w:rsidTr="004E324A">
        <w:trPr>
          <w:trHeight w:val="61"/>
        </w:trPr>
        <w:tc>
          <w:tcPr>
            <w:tcW w:w="4412" w:type="dxa"/>
          </w:tcPr>
          <w:p w14:paraId="7967901F" w14:textId="385B67E5" w:rsidR="00E71548" w:rsidRPr="005861D3" w:rsidRDefault="00E71548" w:rsidP="00E71548">
            <w:pPr>
              <w:jc w:val="center"/>
              <w:rPr>
                <w:b/>
                <w:sz w:val="22"/>
                <w:szCs w:val="22"/>
              </w:rPr>
            </w:pPr>
            <w:r w:rsidRPr="005861D3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975" w:type="dxa"/>
            <w:gridSpan w:val="2"/>
          </w:tcPr>
          <w:p w14:paraId="24C5C8C2" w14:textId="77777777" w:rsidR="00E71548" w:rsidRPr="005861D3" w:rsidRDefault="00E71548" w:rsidP="00E715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30" w:type="dxa"/>
          </w:tcPr>
          <w:p w14:paraId="200728FE" w14:textId="302957BA" w:rsidR="00E71548" w:rsidRPr="005861D3" w:rsidRDefault="00E71548" w:rsidP="00E71548">
            <w:pPr>
              <w:jc w:val="center"/>
              <w:rPr>
                <w:b/>
                <w:sz w:val="22"/>
                <w:szCs w:val="22"/>
              </w:rPr>
            </w:pPr>
            <w:r w:rsidRPr="005861D3">
              <w:rPr>
                <w:b/>
                <w:sz w:val="22"/>
                <w:szCs w:val="22"/>
              </w:rPr>
              <w:t>Покупатель:</w:t>
            </w:r>
          </w:p>
        </w:tc>
      </w:tr>
      <w:tr w:rsidR="00E71548" w:rsidRPr="00C36F9B" w14:paraId="30FE755C" w14:textId="77777777" w:rsidTr="004E324A">
        <w:trPr>
          <w:trHeight w:val="61"/>
        </w:trPr>
        <w:tc>
          <w:tcPr>
            <w:tcW w:w="4536" w:type="dxa"/>
            <w:gridSpan w:val="2"/>
          </w:tcPr>
          <w:p w14:paraId="3E1D644F" w14:textId="2DF2B65A" w:rsidR="00E71548" w:rsidRPr="004E324A" w:rsidRDefault="00BB38E5" w:rsidP="00E471BA">
            <w:pPr>
              <w:jc w:val="center"/>
              <w:rPr>
                <w:b/>
                <w:sz w:val="22"/>
                <w:szCs w:val="22"/>
              </w:rPr>
            </w:pPr>
            <w:permStart w:id="726739894" w:edGrp="everyone"/>
            <w:r w:rsidRPr="004E324A">
              <w:rPr>
                <w:b/>
                <w:bCs/>
                <w:sz w:val="22"/>
                <w:szCs w:val="22"/>
                <w:highlight w:val="yellow"/>
              </w:rPr>
              <w:t>[●]</w:t>
            </w:r>
            <w:permEnd w:id="726739894"/>
          </w:p>
        </w:tc>
        <w:tc>
          <w:tcPr>
            <w:tcW w:w="851" w:type="dxa"/>
          </w:tcPr>
          <w:p w14:paraId="4BEF3463" w14:textId="77777777" w:rsidR="00E71548" w:rsidRPr="004E324A" w:rsidRDefault="00E71548" w:rsidP="0045663E">
            <w:pPr>
              <w:rPr>
                <w:b/>
                <w:sz w:val="22"/>
                <w:szCs w:val="22"/>
              </w:rPr>
            </w:pPr>
          </w:p>
        </w:tc>
        <w:tc>
          <w:tcPr>
            <w:tcW w:w="4830" w:type="dxa"/>
          </w:tcPr>
          <w:p w14:paraId="089E03A5" w14:textId="554AF170" w:rsidR="00E71548" w:rsidRPr="004E324A" w:rsidRDefault="0045663E" w:rsidP="0045663E">
            <w:pPr>
              <w:rPr>
                <w:b/>
                <w:sz w:val="22"/>
                <w:szCs w:val="22"/>
                <w:lang w:val="en-US"/>
              </w:rPr>
            </w:pPr>
            <w:r w:rsidRPr="004E324A">
              <w:rPr>
                <w:b/>
                <w:sz w:val="22"/>
                <w:szCs w:val="22"/>
              </w:rPr>
              <w:t>ИП</w:t>
            </w:r>
            <w:r w:rsidRPr="004E324A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324A">
              <w:rPr>
                <w:b/>
                <w:sz w:val="22"/>
                <w:szCs w:val="22"/>
              </w:rPr>
              <w:t>ООО</w:t>
            </w:r>
            <w:r w:rsidRPr="004E324A">
              <w:rPr>
                <w:b/>
                <w:sz w:val="22"/>
                <w:szCs w:val="22"/>
                <w:lang w:val="en-US"/>
              </w:rPr>
              <w:t xml:space="preserve"> «SANOAT ENERGETIKA GURUHI»</w:t>
            </w:r>
          </w:p>
        </w:tc>
      </w:tr>
      <w:tr w:rsidR="00E71548" w:rsidRPr="005861D3" w14:paraId="2B835B05" w14:textId="77777777" w:rsidTr="004E324A">
        <w:trPr>
          <w:trHeight w:val="61"/>
        </w:trPr>
        <w:tc>
          <w:tcPr>
            <w:tcW w:w="4536" w:type="dxa"/>
            <w:gridSpan w:val="2"/>
          </w:tcPr>
          <w:p w14:paraId="57268F2D" w14:textId="2077F564" w:rsidR="00E71548" w:rsidRPr="004E324A" w:rsidRDefault="00E71548" w:rsidP="00E71548">
            <w:pPr>
              <w:rPr>
                <w:sz w:val="22"/>
                <w:szCs w:val="22"/>
              </w:rPr>
            </w:pPr>
            <w:permStart w:id="818938944" w:edGrp="everyone"/>
            <w:r w:rsidRPr="004E324A">
              <w:rPr>
                <w:sz w:val="22"/>
                <w:szCs w:val="22"/>
              </w:rPr>
              <w:t>Адрес:</w:t>
            </w:r>
            <w:r w:rsidR="00E471BA" w:rsidRPr="004E324A">
              <w:rPr>
                <w:sz w:val="22"/>
                <w:szCs w:val="22"/>
              </w:rPr>
              <w:t xml:space="preserve"> </w:t>
            </w:r>
            <w:r w:rsidR="00BB38E5" w:rsidRPr="004E324A">
              <w:rPr>
                <w:sz w:val="22"/>
                <w:szCs w:val="22"/>
                <w:highlight w:val="yellow"/>
              </w:rPr>
              <w:t>[●]</w:t>
            </w:r>
          </w:p>
          <w:p w14:paraId="6EE66A41" w14:textId="6BE2625F" w:rsidR="00E71548" w:rsidRPr="004E324A" w:rsidRDefault="00E71548" w:rsidP="00E71548">
            <w:pPr>
              <w:rPr>
                <w:sz w:val="22"/>
                <w:szCs w:val="22"/>
              </w:rPr>
            </w:pPr>
            <w:r w:rsidRPr="004E324A">
              <w:rPr>
                <w:sz w:val="22"/>
                <w:szCs w:val="22"/>
              </w:rPr>
              <w:t xml:space="preserve">р/с: </w:t>
            </w:r>
            <w:r w:rsidR="00BB38E5" w:rsidRPr="004E324A">
              <w:rPr>
                <w:sz w:val="22"/>
                <w:szCs w:val="22"/>
                <w:highlight w:val="yellow"/>
              </w:rPr>
              <w:t>[●]</w:t>
            </w:r>
          </w:p>
          <w:p w14:paraId="18873687" w14:textId="34960C3C" w:rsidR="00E71548" w:rsidRPr="004E324A" w:rsidRDefault="00E471BA" w:rsidP="00E71548">
            <w:pPr>
              <w:rPr>
                <w:sz w:val="22"/>
                <w:szCs w:val="22"/>
              </w:rPr>
            </w:pPr>
            <w:r w:rsidRPr="004E324A">
              <w:rPr>
                <w:sz w:val="22"/>
                <w:szCs w:val="22"/>
              </w:rPr>
              <w:t xml:space="preserve">в </w:t>
            </w:r>
            <w:r w:rsidR="00BB38E5" w:rsidRPr="004E324A">
              <w:rPr>
                <w:sz w:val="22"/>
                <w:szCs w:val="22"/>
                <w:highlight w:val="yellow"/>
              </w:rPr>
              <w:t>[●]</w:t>
            </w:r>
          </w:p>
          <w:p w14:paraId="164396B6" w14:textId="3C9D764E" w:rsidR="00E71548" w:rsidRPr="004E324A" w:rsidRDefault="00E71548" w:rsidP="00E71548">
            <w:pPr>
              <w:rPr>
                <w:sz w:val="22"/>
                <w:szCs w:val="22"/>
              </w:rPr>
            </w:pPr>
            <w:r w:rsidRPr="004E324A">
              <w:rPr>
                <w:sz w:val="22"/>
                <w:szCs w:val="22"/>
              </w:rPr>
              <w:t xml:space="preserve">ИНН: </w:t>
            </w:r>
            <w:r w:rsidR="00BB38E5" w:rsidRPr="004E324A">
              <w:rPr>
                <w:sz w:val="22"/>
                <w:szCs w:val="22"/>
                <w:highlight w:val="yellow"/>
              </w:rPr>
              <w:t>[●]</w:t>
            </w:r>
          </w:p>
          <w:p w14:paraId="39F98A67" w14:textId="26A2622D" w:rsidR="00E71548" w:rsidRPr="004E324A" w:rsidRDefault="00E71548" w:rsidP="00E71548">
            <w:pPr>
              <w:rPr>
                <w:sz w:val="22"/>
                <w:szCs w:val="22"/>
              </w:rPr>
            </w:pPr>
            <w:r w:rsidRPr="004E324A">
              <w:rPr>
                <w:sz w:val="22"/>
                <w:szCs w:val="22"/>
              </w:rPr>
              <w:lastRenderedPageBreak/>
              <w:t xml:space="preserve">МФО: </w:t>
            </w:r>
            <w:r w:rsidR="00BB38E5" w:rsidRPr="004E324A">
              <w:rPr>
                <w:sz w:val="22"/>
                <w:szCs w:val="22"/>
                <w:highlight w:val="yellow"/>
              </w:rPr>
              <w:t>[●]</w:t>
            </w:r>
            <w:r w:rsidR="005861D3" w:rsidRPr="004E324A">
              <w:rPr>
                <w:sz w:val="22"/>
                <w:szCs w:val="22"/>
              </w:rPr>
              <w:t xml:space="preserve"> ОКЭД: </w:t>
            </w:r>
            <w:r w:rsidR="005861D3" w:rsidRPr="004E324A">
              <w:rPr>
                <w:sz w:val="22"/>
                <w:szCs w:val="22"/>
                <w:highlight w:val="yellow"/>
              </w:rPr>
              <w:t>[●]</w:t>
            </w:r>
          </w:p>
          <w:permEnd w:id="818938944"/>
          <w:p w14:paraId="3AF96188" w14:textId="72E788D8" w:rsidR="00E71548" w:rsidRPr="004E324A" w:rsidRDefault="00E71548" w:rsidP="00E715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26B4E67" w14:textId="77777777" w:rsidR="00E71548" w:rsidRPr="004E324A" w:rsidRDefault="00E71548" w:rsidP="00E71548">
            <w:pPr>
              <w:rPr>
                <w:sz w:val="22"/>
                <w:szCs w:val="22"/>
              </w:rPr>
            </w:pPr>
          </w:p>
        </w:tc>
        <w:tc>
          <w:tcPr>
            <w:tcW w:w="4830" w:type="dxa"/>
          </w:tcPr>
          <w:p w14:paraId="66B4C7BE" w14:textId="5D83B673" w:rsidR="00E71548" w:rsidRPr="004E324A" w:rsidRDefault="00E71548" w:rsidP="00E71548">
            <w:pPr>
              <w:rPr>
                <w:sz w:val="22"/>
                <w:szCs w:val="22"/>
              </w:rPr>
            </w:pPr>
            <w:r w:rsidRPr="004E324A">
              <w:rPr>
                <w:sz w:val="22"/>
                <w:szCs w:val="22"/>
              </w:rPr>
              <w:t>Адрес:100100, г. Ташкент, ул. Нукус, 50</w:t>
            </w:r>
          </w:p>
          <w:p w14:paraId="59E5AAAE" w14:textId="598F0FAD" w:rsidR="00E71548" w:rsidRPr="004E324A" w:rsidRDefault="00E71548" w:rsidP="00E71548">
            <w:pPr>
              <w:rPr>
                <w:sz w:val="22"/>
                <w:szCs w:val="22"/>
              </w:rPr>
            </w:pPr>
            <w:r w:rsidRPr="004E324A">
              <w:rPr>
                <w:sz w:val="22"/>
                <w:szCs w:val="22"/>
              </w:rPr>
              <w:t>р/с: 2021 4000 7007 8111 6001</w:t>
            </w:r>
          </w:p>
          <w:p w14:paraId="1E592FFC" w14:textId="77777777" w:rsidR="004E324A" w:rsidRPr="004E324A" w:rsidRDefault="004E324A" w:rsidP="00E71548">
            <w:pPr>
              <w:rPr>
                <w:bCs/>
                <w:sz w:val="22"/>
                <w:szCs w:val="22"/>
              </w:rPr>
            </w:pPr>
            <w:r w:rsidRPr="004E324A">
              <w:rPr>
                <w:sz w:val="22"/>
                <w:szCs w:val="22"/>
              </w:rPr>
              <w:t>АКБ «Узпромстройбанк» Мирзо-Улугбекский ЦБУ</w:t>
            </w:r>
            <w:r w:rsidRPr="004E324A">
              <w:rPr>
                <w:bCs/>
                <w:sz w:val="22"/>
                <w:szCs w:val="22"/>
              </w:rPr>
              <w:t xml:space="preserve"> </w:t>
            </w:r>
          </w:p>
          <w:p w14:paraId="4F030FFA" w14:textId="4FC72E89" w:rsidR="00E71548" w:rsidRPr="004E324A" w:rsidRDefault="00E71548" w:rsidP="00E71548">
            <w:pPr>
              <w:rPr>
                <w:bCs/>
                <w:sz w:val="22"/>
                <w:szCs w:val="22"/>
              </w:rPr>
            </w:pPr>
            <w:r w:rsidRPr="004E324A">
              <w:rPr>
                <w:bCs/>
                <w:sz w:val="22"/>
                <w:szCs w:val="22"/>
              </w:rPr>
              <w:lastRenderedPageBreak/>
              <w:t xml:space="preserve">ИНН: </w:t>
            </w:r>
            <w:r w:rsidR="00975A30" w:rsidRPr="00975A30">
              <w:rPr>
                <w:color w:val="000000"/>
              </w:rPr>
              <w:t>304936120</w:t>
            </w:r>
          </w:p>
          <w:p w14:paraId="0C1F6571" w14:textId="261C4DDB" w:rsidR="00E71548" w:rsidRPr="004E324A" w:rsidRDefault="00E71548" w:rsidP="00E71548">
            <w:pPr>
              <w:rPr>
                <w:bCs/>
                <w:sz w:val="22"/>
                <w:szCs w:val="22"/>
              </w:rPr>
            </w:pPr>
            <w:r w:rsidRPr="004E324A">
              <w:rPr>
                <w:bCs/>
                <w:sz w:val="22"/>
                <w:szCs w:val="22"/>
              </w:rPr>
              <w:t xml:space="preserve">МФО: </w:t>
            </w:r>
            <w:r w:rsidR="00347CEC" w:rsidRPr="004E324A">
              <w:rPr>
                <w:sz w:val="22"/>
                <w:szCs w:val="22"/>
              </w:rPr>
              <w:t xml:space="preserve">00440 </w:t>
            </w:r>
            <w:r w:rsidR="005861D3" w:rsidRPr="004E324A">
              <w:rPr>
                <w:bCs/>
                <w:sz w:val="22"/>
                <w:szCs w:val="22"/>
              </w:rPr>
              <w:t xml:space="preserve">ОКЭД: </w:t>
            </w:r>
            <w:r w:rsidR="00562F46" w:rsidRPr="004E324A">
              <w:rPr>
                <w:bCs/>
                <w:sz w:val="22"/>
                <w:szCs w:val="22"/>
              </w:rPr>
              <w:t>06100</w:t>
            </w:r>
          </w:p>
        </w:tc>
      </w:tr>
      <w:tr w:rsidR="00E71548" w:rsidRPr="005861D3" w14:paraId="02CF63B7" w14:textId="77777777" w:rsidTr="004E324A">
        <w:trPr>
          <w:trHeight w:val="61"/>
        </w:trPr>
        <w:tc>
          <w:tcPr>
            <w:tcW w:w="4412" w:type="dxa"/>
          </w:tcPr>
          <w:p w14:paraId="28E51044" w14:textId="77777777" w:rsidR="00E71548" w:rsidRPr="005861D3" w:rsidRDefault="00E71548" w:rsidP="00E715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75" w:type="dxa"/>
            <w:gridSpan w:val="2"/>
          </w:tcPr>
          <w:p w14:paraId="76ADB66C" w14:textId="77777777" w:rsidR="00E71548" w:rsidRPr="005861D3" w:rsidRDefault="00E71548" w:rsidP="00E71548">
            <w:pPr>
              <w:rPr>
                <w:sz w:val="22"/>
                <w:szCs w:val="22"/>
              </w:rPr>
            </w:pPr>
          </w:p>
        </w:tc>
        <w:tc>
          <w:tcPr>
            <w:tcW w:w="4830" w:type="dxa"/>
          </w:tcPr>
          <w:p w14:paraId="013C5682" w14:textId="77777777" w:rsidR="00E71548" w:rsidRPr="005861D3" w:rsidRDefault="00E71548" w:rsidP="00E71548">
            <w:pPr>
              <w:rPr>
                <w:sz w:val="22"/>
                <w:szCs w:val="22"/>
              </w:rPr>
            </w:pPr>
          </w:p>
        </w:tc>
      </w:tr>
      <w:tr w:rsidR="00E71548" w:rsidRPr="005861D3" w14:paraId="55AB2306" w14:textId="77777777" w:rsidTr="004E324A">
        <w:trPr>
          <w:trHeight w:val="61"/>
        </w:trPr>
        <w:tc>
          <w:tcPr>
            <w:tcW w:w="4412" w:type="dxa"/>
          </w:tcPr>
          <w:p w14:paraId="60BF0F1B" w14:textId="250EB31A" w:rsidR="00E71548" w:rsidRPr="005861D3" w:rsidRDefault="00BB38E5" w:rsidP="00E471BA">
            <w:pPr>
              <w:jc w:val="center"/>
              <w:rPr>
                <w:b/>
                <w:bCs/>
                <w:sz w:val="22"/>
                <w:szCs w:val="22"/>
              </w:rPr>
            </w:pPr>
            <w:permStart w:id="1185703914" w:edGrp="everyone"/>
            <w:r w:rsidRPr="005861D3">
              <w:rPr>
                <w:b/>
                <w:bCs/>
                <w:sz w:val="22"/>
                <w:szCs w:val="22"/>
                <w:highlight w:val="yellow"/>
              </w:rPr>
              <w:t>[●]</w:t>
            </w:r>
            <w:permEnd w:id="1185703914"/>
          </w:p>
        </w:tc>
        <w:tc>
          <w:tcPr>
            <w:tcW w:w="975" w:type="dxa"/>
            <w:gridSpan w:val="2"/>
          </w:tcPr>
          <w:p w14:paraId="1CB35BB9" w14:textId="77777777" w:rsidR="00E71548" w:rsidRPr="005861D3" w:rsidRDefault="00E71548" w:rsidP="00E71548">
            <w:pPr>
              <w:rPr>
                <w:sz w:val="22"/>
                <w:szCs w:val="22"/>
              </w:rPr>
            </w:pPr>
          </w:p>
        </w:tc>
        <w:tc>
          <w:tcPr>
            <w:tcW w:w="4830" w:type="dxa"/>
          </w:tcPr>
          <w:p w14:paraId="27D29BAE" w14:textId="725791C4" w:rsidR="00E71548" w:rsidRPr="005861D3" w:rsidRDefault="00E71548" w:rsidP="00E471BA">
            <w:pPr>
              <w:jc w:val="center"/>
              <w:rPr>
                <w:b/>
                <w:sz w:val="22"/>
                <w:szCs w:val="22"/>
              </w:rPr>
            </w:pPr>
            <w:r w:rsidRPr="005861D3">
              <w:rPr>
                <w:b/>
                <w:sz w:val="22"/>
                <w:szCs w:val="22"/>
              </w:rPr>
              <w:t>Заместитель Генерального директора</w:t>
            </w:r>
          </w:p>
        </w:tc>
      </w:tr>
      <w:tr w:rsidR="00E71548" w:rsidRPr="005861D3" w14:paraId="409CB0D5" w14:textId="77777777" w:rsidTr="004E324A">
        <w:trPr>
          <w:trHeight w:val="61"/>
        </w:trPr>
        <w:tc>
          <w:tcPr>
            <w:tcW w:w="4412" w:type="dxa"/>
          </w:tcPr>
          <w:p w14:paraId="78C3F047" w14:textId="0FE5D8F2" w:rsidR="00E71548" w:rsidRPr="005861D3" w:rsidRDefault="00E71548" w:rsidP="00E71548">
            <w:pPr>
              <w:pBdr>
                <w:bottom w:val="single" w:sz="12" w:space="1" w:color="auto"/>
              </w:pBdr>
              <w:jc w:val="both"/>
              <w:rPr>
                <w:b/>
                <w:sz w:val="22"/>
                <w:szCs w:val="22"/>
              </w:rPr>
            </w:pPr>
          </w:p>
          <w:p w14:paraId="7FC066D8" w14:textId="00B925A6" w:rsidR="00E71548" w:rsidRPr="005861D3" w:rsidRDefault="00E71548" w:rsidP="00E71548">
            <w:pPr>
              <w:pBdr>
                <w:bottom w:val="single" w:sz="12" w:space="1" w:color="auto"/>
              </w:pBdr>
              <w:jc w:val="both"/>
              <w:rPr>
                <w:b/>
                <w:sz w:val="22"/>
                <w:szCs w:val="22"/>
              </w:rPr>
            </w:pPr>
          </w:p>
          <w:p w14:paraId="37288363" w14:textId="77777777" w:rsidR="00E471BA" w:rsidRPr="005861D3" w:rsidRDefault="00E471BA" w:rsidP="00E71548">
            <w:pPr>
              <w:pBdr>
                <w:bottom w:val="single" w:sz="12" w:space="1" w:color="auto"/>
              </w:pBdr>
              <w:jc w:val="both"/>
              <w:rPr>
                <w:b/>
                <w:sz w:val="22"/>
                <w:szCs w:val="22"/>
              </w:rPr>
            </w:pPr>
          </w:p>
          <w:p w14:paraId="7EEE97A4" w14:textId="6742295A" w:rsidR="00E71548" w:rsidRPr="005861D3" w:rsidRDefault="00BB38E5" w:rsidP="00E471BA">
            <w:pPr>
              <w:jc w:val="center"/>
              <w:rPr>
                <w:b/>
                <w:bCs/>
                <w:sz w:val="22"/>
                <w:szCs w:val="22"/>
              </w:rPr>
            </w:pPr>
            <w:permStart w:id="182873742" w:edGrp="everyone"/>
            <w:r w:rsidRPr="005861D3">
              <w:rPr>
                <w:b/>
                <w:bCs/>
                <w:sz w:val="22"/>
                <w:szCs w:val="22"/>
                <w:highlight w:val="yellow"/>
              </w:rPr>
              <w:t>[●]</w:t>
            </w:r>
            <w:permEnd w:id="182873742"/>
          </w:p>
        </w:tc>
        <w:tc>
          <w:tcPr>
            <w:tcW w:w="975" w:type="dxa"/>
            <w:gridSpan w:val="2"/>
          </w:tcPr>
          <w:p w14:paraId="223C64AB" w14:textId="77777777" w:rsidR="00E71548" w:rsidRPr="005861D3" w:rsidRDefault="00E71548" w:rsidP="00E71548">
            <w:pPr>
              <w:rPr>
                <w:sz w:val="22"/>
                <w:szCs w:val="22"/>
              </w:rPr>
            </w:pPr>
          </w:p>
        </w:tc>
        <w:tc>
          <w:tcPr>
            <w:tcW w:w="4830" w:type="dxa"/>
          </w:tcPr>
          <w:p w14:paraId="27D623AE" w14:textId="69311695" w:rsidR="00E71548" w:rsidRPr="005861D3" w:rsidRDefault="00E71548" w:rsidP="00E71548">
            <w:pPr>
              <w:pBdr>
                <w:bottom w:val="single" w:sz="12" w:space="1" w:color="auto"/>
              </w:pBdr>
              <w:rPr>
                <w:b/>
                <w:bCs/>
                <w:sz w:val="22"/>
                <w:szCs w:val="22"/>
              </w:rPr>
            </w:pPr>
          </w:p>
          <w:p w14:paraId="1B3C32D3" w14:textId="247FFF38" w:rsidR="00E71548" w:rsidRPr="005861D3" w:rsidRDefault="00E71548" w:rsidP="00E71548">
            <w:pPr>
              <w:pBdr>
                <w:bottom w:val="single" w:sz="12" w:space="1" w:color="auto"/>
              </w:pBdr>
              <w:rPr>
                <w:b/>
                <w:bCs/>
                <w:sz w:val="22"/>
                <w:szCs w:val="22"/>
              </w:rPr>
            </w:pPr>
          </w:p>
          <w:p w14:paraId="314AFB3A" w14:textId="77777777" w:rsidR="00E71548" w:rsidRPr="005861D3" w:rsidRDefault="00E71548" w:rsidP="00E71548">
            <w:pPr>
              <w:pBdr>
                <w:bottom w:val="single" w:sz="12" w:space="1" w:color="auto"/>
              </w:pBdr>
              <w:rPr>
                <w:b/>
                <w:bCs/>
                <w:sz w:val="22"/>
                <w:szCs w:val="22"/>
              </w:rPr>
            </w:pPr>
          </w:p>
          <w:p w14:paraId="01EEC8DE" w14:textId="372EFC73" w:rsidR="00E71548" w:rsidRPr="005861D3" w:rsidRDefault="00D33E38" w:rsidP="00E71548">
            <w:pPr>
              <w:jc w:val="center"/>
              <w:rPr>
                <w:sz w:val="22"/>
                <w:szCs w:val="22"/>
              </w:rPr>
            </w:pPr>
            <w:r w:rsidRPr="005861D3">
              <w:rPr>
                <w:b/>
                <w:bCs/>
                <w:sz w:val="22"/>
                <w:szCs w:val="22"/>
              </w:rPr>
              <w:t>Rashmi D’souza</w:t>
            </w:r>
          </w:p>
        </w:tc>
      </w:tr>
    </w:tbl>
    <w:p w14:paraId="6BCBAA30" w14:textId="77777777" w:rsidR="002F636C" w:rsidRPr="005861D3" w:rsidRDefault="002F636C" w:rsidP="0086440C">
      <w:pPr>
        <w:autoSpaceDE w:val="0"/>
        <w:autoSpaceDN w:val="0"/>
        <w:adjustRightInd w:val="0"/>
        <w:rPr>
          <w:sz w:val="22"/>
          <w:szCs w:val="22"/>
          <w:lang w:val="en-US"/>
        </w:rPr>
      </w:pPr>
    </w:p>
    <w:sectPr w:rsidR="002F636C" w:rsidRPr="005861D3" w:rsidSect="00F8767E">
      <w:headerReference w:type="first" r:id="rId8"/>
      <w:footerReference w:type="first" r:id="rId9"/>
      <w:pgSz w:w="11906" w:h="16838"/>
      <w:pgMar w:top="720" w:right="720" w:bottom="720" w:left="720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6640B" w14:textId="77777777" w:rsidR="009B3697" w:rsidRDefault="009B3697" w:rsidP="00D8277A">
      <w:r>
        <w:separator/>
      </w:r>
    </w:p>
  </w:endnote>
  <w:endnote w:type="continuationSeparator" w:id="0">
    <w:p w14:paraId="4913A55F" w14:textId="77777777" w:rsidR="009B3697" w:rsidRDefault="009B3697" w:rsidP="00D8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9960422"/>
      <w:docPartObj>
        <w:docPartGallery w:val="Page Numbers (Bottom of Page)"/>
        <w:docPartUnique/>
      </w:docPartObj>
    </w:sdtPr>
    <w:sdtEndPr/>
    <w:sdtContent>
      <w:p w14:paraId="3D493C70" w14:textId="4BDA43F3" w:rsidR="00F8767E" w:rsidRDefault="00F8767E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62DDA9" w14:textId="77777777" w:rsidR="00F8767E" w:rsidRDefault="00F8767E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0615E" w14:textId="77777777" w:rsidR="009B3697" w:rsidRDefault="009B3697" w:rsidP="00D8277A">
      <w:r>
        <w:separator/>
      </w:r>
    </w:p>
  </w:footnote>
  <w:footnote w:type="continuationSeparator" w:id="0">
    <w:p w14:paraId="48398AED" w14:textId="77777777" w:rsidR="009B3697" w:rsidRDefault="009B3697" w:rsidP="00D82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79CAB" w14:textId="75312E92" w:rsidR="00F8767E" w:rsidRDefault="00A83878" w:rsidP="00F8767E">
    <w:pPr>
      <w:pStyle w:val="af3"/>
      <w:jc w:val="right"/>
      <w:rPr>
        <w:noProof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162CBC28" wp14:editId="4340E453">
          <wp:simplePos x="0" y="0"/>
          <wp:positionH relativeFrom="margin">
            <wp:align>right</wp:align>
          </wp:positionH>
          <wp:positionV relativeFrom="page">
            <wp:posOffset>101502</wp:posOffset>
          </wp:positionV>
          <wp:extent cx="1468755" cy="901700"/>
          <wp:effectExtent l="0" t="0" r="0" b="0"/>
          <wp:wrapNone/>
          <wp:docPr id="2" name="Рисунок 2" descr="S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872" t="876" r="4957" b="89483"/>
                  <a:stretch/>
                </pic:blipFill>
                <pic:spPr bwMode="auto">
                  <a:xfrm>
                    <a:off x="0" y="0"/>
                    <a:ext cx="1468755" cy="901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D47AAE" w14:textId="44736C9B" w:rsidR="00A83878" w:rsidRDefault="00A83878" w:rsidP="00F8767E">
    <w:pPr>
      <w:pStyle w:val="af3"/>
      <w:jc w:val="right"/>
      <w:rPr>
        <w:noProof/>
      </w:rPr>
    </w:pPr>
  </w:p>
  <w:p w14:paraId="1B1A58D8" w14:textId="77777777" w:rsidR="00A83878" w:rsidRDefault="00A83878" w:rsidP="00F8767E">
    <w:pPr>
      <w:pStyle w:val="af3"/>
      <w:jc w:val="right"/>
      <w:rPr>
        <w:noProof/>
        <w:lang w:val="en-US"/>
      </w:rPr>
    </w:pPr>
  </w:p>
  <w:p w14:paraId="7BF4AAB9" w14:textId="47CF35AA" w:rsidR="0045663E" w:rsidRDefault="0045663E" w:rsidP="00F8767E">
    <w:pPr>
      <w:pStyle w:val="af3"/>
      <w:jc w:val="right"/>
      <w:rPr>
        <w:noProof/>
        <w:lang w:val="en-US"/>
      </w:rPr>
    </w:pPr>
  </w:p>
  <w:p w14:paraId="1F815767" w14:textId="4002CAA2" w:rsidR="0045663E" w:rsidRDefault="0045663E" w:rsidP="00F8767E">
    <w:pPr>
      <w:pStyle w:val="af3"/>
      <w:jc w:val="right"/>
      <w:rPr>
        <w:noProof/>
        <w:lang w:val="en-US"/>
      </w:rPr>
    </w:pPr>
  </w:p>
  <w:p w14:paraId="2B021B8B" w14:textId="633A8A59" w:rsidR="0045663E" w:rsidRDefault="00A83878" w:rsidP="00A83878">
    <w:pPr>
      <w:pStyle w:val="af3"/>
      <w:tabs>
        <w:tab w:val="left" w:pos="1415"/>
        <w:tab w:val="left" w:pos="7742"/>
      </w:tabs>
    </w:pPr>
    <w:r>
      <w:rPr>
        <w:noProof/>
        <w:lang w:val="en-US"/>
      </w:rPr>
      <w:tab/>
    </w:r>
  </w:p>
  <w:p w14:paraId="6A999A0F" w14:textId="77777777" w:rsidR="00F806FB" w:rsidRDefault="00F806FB" w:rsidP="00F8767E">
    <w:pPr>
      <w:pStyle w:val="af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70D4"/>
    <w:multiLevelType w:val="multilevel"/>
    <w:tmpl w:val="F7EA5B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21457BB0"/>
    <w:multiLevelType w:val="multilevel"/>
    <w:tmpl w:val="DB225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256B35CF"/>
    <w:multiLevelType w:val="multilevel"/>
    <w:tmpl w:val="9F18E3A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590C5987"/>
    <w:multiLevelType w:val="hybridMultilevel"/>
    <w:tmpl w:val="C868E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SwDf1O8XxpphpKCv8DB1343x3/YE9AJAZV0ye8Ih7t65XlKAa6Hxqwy7QCr+pGbKdfXpoLTUWP6CmyAsHa6noQ==" w:salt="daO9M/PxH6dsmVEQjnYqpQ==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AC0"/>
    <w:rsid w:val="00045FB3"/>
    <w:rsid w:val="00073F9A"/>
    <w:rsid w:val="000B1674"/>
    <w:rsid w:val="000B5F5D"/>
    <w:rsid w:val="000C0C43"/>
    <w:rsid w:val="000D6435"/>
    <w:rsid w:val="000F3F5C"/>
    <w:rsid w:val="00100764"/>
    <w:rsid w:val="00140038"/>
    <w:rsid w:val="00143EBD"/>
    <w:rsid w:val="00163CDB"/>
    <w:rsid w:val="00175C89"/>
    <w:rsid w:val="001F3DBA"/>
    <w:rsid w:val="00211C40"/>
    <w:rsid w:val="00276576"/>
    <w:rsid w:val="00287AE2"/>
    <w:rsid w:val="00292CA0"/>
    <w:rsid w:val="002B490F"/>
    <w:rsid w:val="002B633D"/>
    <w:rsid w:val="002B7E3D"/>
    <w:rsid w:val="002C6598"/>
    <w:rsid w:val="002D1935"/>
    <w:rsid w:val="002D4A77"/>
    <w:rsid w:val="002D4DC8"/>
    <w:rsid w:val="002F636C"/>
    <w:rsid w:val="002F6A26"/>
    <w:rsid w:val="00304A74"/>
    <w:rsid w:val="0031451F"/>
    <w:rsid w:val="003369EC"/>
    <w:rsid w:val="00347CEC"/>
    <w:rsid w:val="003E0251"/>
    <w:rsid w:val="003E19B9"/>
    <w:rsid w:val="003E396B"/>
    <w:rsid w:val="003E5583"/>
    <w:rsid w:val="003F3647"/>
    <w:rsid w:val="004453E6"/>
    <w:rsid w:val="00452FED"/>
    <w:rsid w:val="0045663E"/>
    <w:rsid w:val="004C4C1A"/>
    <w:rsid w:val="004E324A"/>
    <w:rsid w:val="004E6C93"/>
    <w:rsid w:val="0050725E"/>
    <w:rsid w:val="0051320B"/>
    <w:rsid w:val="00523125"/>
    <w:rsid w:val="00533F9F"/>
    <w:rsid w:val="00562F46"/>
    <w:rsid w:val="005861D3"/>
    <w:rsid w:val="005A0A6F"/>
    <w:rsid w:val="005D259B"/>
    <w:rsid w:val="006771AE"/>
    <w:rsid w:val="0068378F"/>
    <w:rsid w:val="006913C1"/>
    <w:rsid w:val="006B7FFB"/>
    <w:rsid w:val="006D679F"/>
    <w:rsid w:val="006D750E"/>
    <w:rsid w:val="006E0815"/>
    <w:rsid w:val="006F2784"/>
    <w:rsid w:val="00716699"/>
    <w:rsid w:val="007200B4"/>
    <w:rsid w:val="007B3B54"/>
    <w:rsid w:val="007D29D5"/>
    <w:rsid w:val="007F48AF"/>
    <w:rsid w:val="008015AB"/>
    <w:rsid w:val="008525EB"/>
    <w:rsid w:val="0086440C"/>
    <w:rsid w:val="008934A4"/>
    <w:rsid w:val="008A6710"/>
    <w:rsid w:val="008B13BE"/>
    <w:rsid w:val="008C57C9"/>
    <w:rsid w:val="008F7AC0"/>
    <w:rsid w:val="00966B91"/>
    <w:rsid w:val="00975A30"/>
    <w:rsid w:val="009767CE"/>
    <w:rsid w:val="00985752"/>
    <w:rsid w:val="00987626"/>
    <w:rsid w:val="0099415E"/>
    <w:rsid w:val="009B3697"/>
    <w:rsid w:val="009E3E08"/>
    <w:rsid w:val="00A0307F"/>
    <w:rsid w:val="00A052AF"/>
    <w:rsid w:val="00A41D9E"/>
    <w:rsid w:val="00A5387B"/>
    <w:rsid w:val="00A5483A"/>
    <w:rsid w:val="00A65235"/>
    <w:rsid w:val="00A83878"/>
    <w:rsid w:val="00A95292"/>
    <w:rsid w:val="00AB0545"/>
    <w:rsid w:val="00AD72D0"/>
    <w:rsid w:val="00AE45FD"/>
    <w:rsid w:val="00B212C1"/>
    <w:rsid w:val="00B35E5F"/>
    <w:rsid w:val="00B364AE"/>
    <w:rsid w:val="00B46C41"/>
    <w:rsid w:val="00B716CC"/>
    <w:rsid w:val="00B83057"/>
    <w:rsid w:val="00B92840"/>
    <w:rsid w:val="00B954D9"/>
    <w:rsid w:val="00B96A5C"/>
    <w:rsid w:val="00BA3EB0"/>
    <w:rsid w:val="00BA4840"/>
    <w:rsid w:val="00BB38E5"/>
    <w:rsid w:val="00BD4E05"/>
    <w:rsid w:val="00BD63A8"/>
    <w:rsid w:val="00BF254A"/>
    <w:rsid w:val="00C35B44"/>
    <w:rsid w:val="00C36F9B"/>
    <w:rsid w:val="00C576EA"/>
    <w:rsid w:val="00C9037D"/>
    <w:rsid w:val="00CA5306"/>
    <w:rsid w:val="00CC5ABC"/>
    <w:rsid w:val="00CC798C"/>
    <w:rsid w:val="00CD1404"/>
    <w:rsid w:val="00CE1A4F"/>
    <w:rsid w:val="00CE28CD"/>
    <w:rsid w:val="00CF22D2"/>
    <w:rsid w:val="00D02FE7"/>
    <w:rsid w:val="00D13AF5"/>
    <w:rsid w:val="00D16FA0"/>
    <w:rsid w:val="00D172AF"/>
    <w:rsid w:val="00D25149"/>
    <w:rsid w:val="00D27DE8"/>
    <w:rsid w:val="00D33E38"/>
    <w:rsid w:val="00D5240C"/>
    <w:rsid w:val="00D8277A"/>
    <w:rsid w:val="00D94298"/>
    <w:rsid w:val="00DD6FD0"/>
    <w:rsid w:val="00DD738A"/>
    <w:rsid w:val="00E07077"/>
    <w:rsid w:val="00E20F67"/>
    <w:rsid w:val="00E471BA"/>
    <w:rsid w:val="00E506B1"/>
    <w:rsid w:val="00E71548"/>
    <w:rsid w:val="00E73D92"/>
    <w:rsid w:val="00F15695"/>
    <w:rsid w:val="00F2735A"/>
    <w:rsid w:val="00F4607F"/>
    <w:rsid w:val="00F54688"/>
    <w:rsid w:val="00F56439"/>
    <w:rsid w:val="00F806FB"/>
    <w:rsid w:val="00F8767E"/>
    <w:rsid w:val="00FB5164"/>
    <w:rsid w:val="00FD4EA3"/>
    <w:rsid w:val="00FE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4B3CF"/>
  <w15:chartTrackingRefBased/>
  <w15:docId w15:val="{BB701187-1694-4F6E-AC97-840D21E6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63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63CDB"/>
    <w:pPr>
      <w:keepNext/>
      <w:tabs>
        <w:tab w:val="left" w:pos="0"/>
        <w:tab w:val="left" w:pos="9000"/>
      </w:tabs>
      <w:ind w:right="21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63C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rsid w:val="00163CDB"/>
    <w:pPr>
      <w:tabs>
        <w:tab w:val="left" w:pos="0"/>
        <w:tab w:val="left" w:pos="9000"/>
      </w:tabs>
      <w:ind w:right="21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163C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163CDB"/>
    <w:pPr>
      <w:ind w:left="5664"/>
    </w:pPr>
  </w:style>
  <w:style w:type="character" w:customStyle="1" w:styleId="a6">
    <w:name w:val="Основной текст с отступом Знак"/>
    <w:basedOn w:val="a0"/>
    <w:link w:val="a5"/>
    <w:rsid w:val="00163C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63C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63C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Рисунок"/>
    <w:basedOn w:val="a"/>
    <w:next w:val="a8"/>
    <w:rsid w:val="00163CDB"/>
    <w:pPr>
      <w:jc w:val="both"/>
    </w:pPr>
    <w:rPr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163CDB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List Paragraph"/>
    <w:basedOn w:val="a"/>
    <w:uiPriority w:val="34"/>
    <w:qFormat/>
    <w:rsid w:val="00A5483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B5F5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B5F5D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51320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1320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132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1320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132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C0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39"/>
    <w:rsid w:val="00D82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D8277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827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D8277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827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8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E49D2-4E27-4374-A942-959447A3F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3291</Words>
  <Characters>18764</Characters>
  <Application>Microsoft Office Word</Application>
  <DocSecurity>8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Слободян Станислав Викторович</cp:lastModifiedBy>
  <cp:revision>10</cp:revision>
  <cp:lastPrinted>2020-09-02T04:33:00Z</cp:lastPrinted>
  <dcterms:created xsi:type="dcterms:W3CDTF">2021-10-29T12:41:00Z</dcterms:created>
  <dcterms:modified xsi:type="dcterms:W3CDTF">2022-10-10T09:06:00Z</dcterms:modified>
</cp:coreProperties>
</file>